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91" w:rsidRDefault="00E308C6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715091" w:rsidRDefault="00E308C6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č.3/2020</w:t>
      </w:r>
    </w:p>
    <w:p w:rsidR="00715091" w:rsidRDefault="00E308C6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>z 3. veřejného  zasedání  Zastupitelstva obce Horní Olešnice, konaného dne 26.08.2020 od 17. hod v zasedací místnosti čp.63 Ždírnice – Horní Olešnice</w:t>
      </w:r>
    </w:p>
    <w:p w:rsidR="00715091" w:rsidRDefault="00720181">
      <w:pPr>
        <w:pStyle w:val="Default"/>
        <w:spacing w:before="100" w:line="201" w:lineRule="atLeast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sz w:val="36"/>
          <w:szCs w:val="36"/>
        </w:rPr>
        <w:pict>
          <v:line id="Tvar1" o:spid="_x0000_s1026" style="position:absolute;left:0;text-align:left;z-index:251658240" from="14.6pt,7.2pt" to="329.9pt,8.45pt" strokecolor="#3465a4">
            <v:fill o:detectmouseclick="t"/>
          </v:line>
        </w:pict>
      </w:r>
    </w:p>
    <w:p w:rsidR="00715091" w:rsidRDefault="00E308C6">
      <w:pPr>
        <w:jc w:val="both"/>
        <w:rPr>
          <w:rFonts w:hint="eastAsia"/>
        </w:rPr>
      </w:pPr>
      <w:r>
        <w:rPr>
          <w:b/>
        </w:rPr>
        <w:t>Přítomni:</w:t>
      </w:r>
      <w:r>
        <w:t xml:space="preserve"> Petr Řehoř, Jiří Mikulka, Petr Klázar, Mgr. Lenka Gažiková, Marcela Linková, Roman Toman</w:t>
      </w:r>
    </w:p>
    <w:p w:rsidR="00715091" w:rsidRDefault="00E308C6">
      <w:pPr>
        <w:jc w:val="both"/>
        <w:rPr>
          <w:rFonts w:hint="eastAsia"/>
          <w:b/>
        </w:rPr>
      </w:pPr>
      <w:r>
        <w:rPr>
          <w:b/>
        </w:rPr>
        <w:t xml:space="preserve">Omluveni: </w:t>
      </w:r>
      <w:r>
        <w:t>Jiří Urban</w:t>
      </w:r>
      <w:r>
        <w:rPr>
          <w:b/>
        </w:rPr>
        <w:t xml:space="preserve"> </w:t>
      </w:r>
    </w:p>
    <w:p w:rsidR="00715091" w:rsidRDefault="00E308C6">
      <w:pPr>
        <w:jc w:val="both"/>
        <w:rPr>
          <w:rFonts w:hint="eastAsia"/>
        </w:rPr>
      </w:pPr>
      <w:r>
        <w:rPr>
          <w:b/>
        </w:rPr>
        <w:t xml:space="preserve">Nepřítomni: </w:t>
      </w:r>
    </w:p>
    <w:p w:rsidR="00715091" w:rsidRDefault="00715091">
      <w:pPr>
        <w:jc w:val="both"/>
        <w:rPr>
          <w:rFonts w:hint="eastAsia"/>
        </w:rPr>
      </w:pPr>
    </w:p>
    <w:p w:rsidR="00715091" w:rsidRDefault="00E308C6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</w:rPr>
      </w:pPr>
      <w:r>
        <w:rPr>
          <w:b/>
          <w:iCs/>
          <w:highlight w:val="lightGray"/>
          <w:u w:val="single"/>
        </w:rPr>
        <w:t xml:space="preserve">Zahájení, </w:t>
      </w:r>
      <w:r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:rsidR="00715091" w:rsidRDefault="00715091">
      <w:pPr>
        <w:ind w:left="284"/>
        <w:jc w:val="both"/>
        <w:rPr>
          <w:rFonts w:hint="eastAsia"/>
          <w:highlight w:val="lightGray"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Zahájení</w:t>
      </w: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17:00 hodin starostou Petrem Řehořem. </w:t>
      </w: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18.08.200 do 26.08.2020. Současně byla zveřejněna na „elektronické úřední desce“ (příloha č. 1). </w:t>
      </w: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Předsedající schůze dále z prezenční listiny přítomných členů zastupitelstva (příloha č. 2) konstatoval, že přítomno je šest členů zastupitelstva (z celkového počtu sedmi členů zastupitelstva), takže zastupitelstvo je usnášeníschopné (§ 92 odst. 3 zákona o obcích).</w:t>
      </w: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Určení ověřovatelů zápisu a zapisovatele</w:t>
      </w:r>
    </w:p>
    <w:p w:rsidR="00715091" w:rsidRDefault="00E308C6">
      <w:pPr>
        <w:jc w:val="both"/>
        <w:rPr>
          <w:rFonts w:hint="eastAsia"/>
        </w:rPr>
      </w:pPr>
      <w:r>
        <w:t xml:space="preserve">Předsedající navrhl určit ověřovatele zápisu paní </w:t>
      </w:r>
      <w:r>
        <w:rPr>
          <w:b/>
        </w:rPr>
        <w:t>Mgr. Lenku Gažikovou</w:t>
      </w:r>
      <w:r>
        <w:t xml:space="preserve"> a </w:t>
      </w:r>
      <w:r>
        <w:rPr>
          <w:b/>
        </w:rPr>
        <w:t>Romana Tomana</w:t>
      </w:r>
      <w:r>
        <w:t xml:space="preserve"> a zapisovatelkou </w:t>
      </w:r>
      <w:r>
        <w:rPr>
          <w:b/>
        </w:rPr>
        <w:t>Moniku Řehořovou</w:t>
      </w:r>
      <w:r>
        <w:t xml:space="preserve">.  K návrhu nebyly vzneseny žádné protinávrhy. </w:t>
      </w:r>
    </w:p>
    <w:p w:rsidR="00715091" w:rsidRDefault="00715091">
      <w:pPr>
        <w:jc w:val="both"/>
        <w:rPr>
          <w:rFonts w:hint="eastAsia"/>
          <w:iCs/>
        </w:rPr>
      </w:pPr>
    </w:p>
    <w:p w:rsidR="00715091" w:rsidRDefault="00E308C6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715091" w:rsidRDefault="00715091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Mgr. Lenku Gažikovou </w:t>
      </w:r>
      <w:r>
        <w:rPr>
          <w:b/>
        </w:rPr>
        <w:t xml:space="preserve">a Romana Tomana a </w:t>
      </w:r>
      <w:r>
        <w:rPr>
          <w:b/>
          <w:iCs/>
        </w:rPr>
        <w:t xml:space="preserve">zapisovatelkou Moniku Řehořovou </w:t>
      </w: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715091" w:rsidRDefault="00E308C6">
      <w:pPr>
        <w:jc w:val="both"/>
        <w:rPr>
          <w:rFonts w:hint="eastAsia"/>
        </w:rPr>
      </w:pPr>
      <w:r>
        <w:t>Přítomno hlasování: 6</w:t>
      </w:r>
    </w:p>
    <w:p w:rsidR="00715091" w:rsidRDefault="00E308C6">
      <w:pPr>
        <w:jc w:val="both"/>
        <w:rPr>
          <w:rFonts w:hint="eastAsia"/>
        </w:rPr>
      </w:pPr>
      <w:r>
        <w:rPr>
          <w:iCs/>
        </w:rPr>
        <w:t>Výsledek hlasování:   Pro   6     Proti   0       Zdrželi se    0</w:t>
      </w:r>
    </w:p>
    <w:p w:rsidR="00715091" w:rsidRDefault="00E308C6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 3/01/2020 bylo schváleno</w:t>
      </w:r>
    </w:p>
    <w:p w:rsidR="00715091" w:rsidRDefault="00715091">
      <w:pPr>
        <w:ind w:right="40"/>
        <w:jc w:val="both"/>
        <w:rPr>
          <w:rFonts w:eastAsiaTheme="minorHAnsi"/>
          <w:bCs/>
        </w:rPr>
      </w:pP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 xml:space="preserve">  </w:t>
      </w: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715091" w:rsidRDefault="00E308C6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určení ověřovatelů zápisu a zapisovatele, schválení programu, kontrola zápisu a usnesení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Úpravy vodovodu v Zadní Ždírnici 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budoucí smlouvě o zřízení věcného břemene p.p.č. 1069/1 a 1069/7 k.ú. Horní Olešnice a p.p.č. 525/18 a 118/3 k.ú. Prostřední Olešnice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Stanovení počtu a ceny výlepových ploch v obci Horní Olešnice 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6/2020, 7/2020, 8/2020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Různé informace, žádosti</w:t>
      </w:r>
    </w:p>
    <w:p w:rsidR="00715091" w:rsidRDefault="00E308C6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Diskuze, závěr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15091" w:rsidRDefault="00715091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</w:p>
    <w:p w:rsidR="00715091" w:rsidRDefault="00E308C6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715091" w:rsidRDefault="00715091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  <w:u w:val="single"/>
        </w:rPr>
        <w:t xml:space="preserve">Návrh usnesení: </w:t>
      </w:r>
    </w:p>
    <w:p w:rsidR="00715091" w:rsidRDefault="00E308C6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715091" w:rsidRDefault="00715091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Zahájení, určení ověřovatelů zápisu a zapisovatele, schválení programu, kontrola zápisu a usnesení</w:t>
      </w: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Úpravy vodovodu v Zadní Ždírnici </w:t>
      </w: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budoucí smlouvě o zřízení věcného břemene p.p.č. 1069/1 a 1069/7 k.ú. Horní Olešnice a p.p.č. 525/18 a 118/3 k.ú. Prostřední Olešnice</w:t>
      </w: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Stanovení počtu a ceny výlepových ploch v obci Horní Olešnice </w:t>
      </w: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6/2020, 7/2020, 8/2020</w:t>
      </w: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Různé informace, žádosti</w:t>
      </w:r>
    </w:p>
    <w:p w:rsidR="00715091" w:rsidRDefault="00E308C6">
      <w:pPr>
        <w:pStyle w:val="Odstavecseseznamem"/>
        <w:numPr>
          <w:ilvl w:val="0"/>
          <w:numId w:val="6"/>
        </w:numPr>
        <w:suppressAutoHyphens w:val="0"/>
        <w:spacing w:after="0"/>
        <w:ind w:left="163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Diskuze, závěr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15091" w:rsidRDefault="00715091">
      <w:pPr>
        <w:jc w:val="both"/>
        <w:rPr>
          <w:rFonts w:hint="eastAsia"/>
        </w:rPr>
      </w:pPr>
    </w:p>
    <w:p w:rsidR="00715091" w:rsidRDefault="00E308C6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715091" w:rsidRDefault="00E308C6">
      <w:pPr>
        <w:jc w:val="both"/>
        <w:rPr>
          <w:rFonts w:hint="eastAsia"/>
        </w:rPr>
      </w:pPr>
      <w:r>
        <w:rPr>
          <w:iCs/>
        </w:rPr>
        <w:t>Výsledek hlasování:   Pro   6     Proti   0       Zdrželi se    0</w:t>
      </w:r>
    </w:p>
    <w:p w:rsidR="00715091" w:rsidRDefault="00E308C6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3/02/2020 bylo schváleno</w:t>
      </w:r>
    </w:p>
    <w:p w:rsidR="00715091" w:rsidRDefault="00715091">
      <w:pPr>
        <w:jc w:val="both"/>
        <w:rPr>
          <w:rFonts w:hint="eastAsia"/>
          <w:b/>
          <w:u w:val="single"/>
        </w:rPr>
      </w:pPr>
    </w:p>
    <w:p w:rsidR="00E702E6" w:rsidRDefault="00E702E6">
      <w:pPr>
        <w:jc w:val="both"/>
        <w:rPr>
          <w:rFonts w:hint="eastAsia"/>
          <w:b/>
          <w:u w:val="single"/>
        </w:rPr>
      </w:pPr>
    </w:p>
    <w:p w:rsidR="00715091" w:rsidRDefault="00E308C6">
      <w:pPr>
        <w:jc w:val="both"/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715091" w:rsidRDefault="00E308C6">
      <w:pPr>
        <w:jc w:val="both"/>
        <w:rPr>
          <w:rFonts w:hint="eastAsia"/>
        </w:rPr>
      </w:pPr>
      <w:r>
        <w:rPr>
          <w:u w:val="single"/>
        </w:rPr>
        <w:t>Zápis z předchozího veřejného jednání zastupitelstva obce</w:t>
      </w:r>
      <w:r>
        <w:t xml:space="preserve"> byl vyložen k nahlédnutí na OÚ v Horní Olešnici od </w:t>
      </w:r>
      <w:r>
        <w:rPr>
          <w:b/>
        </w:rPr>
        <w:t>27.05.2020</w:t>
      </w:r>
      <w:r w:rsidR="00373DE2">
        <w:rPr>
          <w:b/>
        </w:rPr>
        <w:t>.</w:t>
      </w:r>
      <w:r>
        <w:t xml:space="preserve"> K zápisu nebyly vzneseny žádné připomínky.           </w:t>
      </w:r>
    </w:p>
    <w:p w:rsidR="00715091" w:rsidRDefault="00E308C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E702E6" w:rsidRDefault="00E702E6">
      <w:pPr>
        <w:jc w:val="both"/>
        <w:rPr>
          <w:rFonts w:hint="eastAsia"/>
          <w:iCs/>
          <w:u w:val="single"/>
        </w:rPr>
      </w:pPr>
    </w:p>
    <w:p w:rsidR="00715091" w:rsidRDefault="00E308C6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1-4 stále probíhají </w:t>
      </w:r>
    </w:p>
    <w:p w:rsidR="00715091" w:rsidRDefault="00E308C6" w:rsidP="00E702E6">
      <w:pPr>
        <w:rPr>
          <w:rFonts w:hint="eastAsia"/>
          <w:iCs/>
        </w:rPr>
      </w:pPr>
      <w:r>
        <w:rPr>
          <w:iCs/>
        </w:rPr>
        <w:t xml:space="preserve">  </w:t>
      </w:r>
    </w:p>
    <w:p w:rsidR="00715091" w:rsidRDefault="00E308C6">
      <w:pPr>
        <w:numPr>
          <w:ilvl w:val="0"/>
          <w:numId w:val="7"/>
        </w:numPr>
        <w:rPr>
          <w:rFonts w:hint="eastAsia"/>
          <w:iCs/>
        </w:rPr>
      </w:pPr>
      <w:r>
        <w:rPr>
          <w:iCs/>
        </w:rPr>
        <w:t xml:space="preserve">schválilo údržbu st.p.č.120 v k.ú. Horní Olešnice a uložilo místostarostovi zajištění                                   </w:t>
      </w:r>
    </w:p>
    <w:p w:rsidR="00715091" w:rsidRDefault="00E308C6">
      <w:pPr>
        <w:pStyle w:val="Zkladntext2"/>
        <w:spacing w:after="0" w:line="240" w:lineRule="auto"/>
        <w:ind w:left="6300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715091" w:rsidRDefault="00715091">
      <w:pPr>
        <w:pStyle w:val="Zkladntext2"/>
        <w:spacing w:after="0" w:line="240" w:lineRule="auto"/>
        <w:ind w:left="426"/>
        <w:rPr>
          <w:rFonts w:hint="eastAsia"/>
          <w:b/>
          <w:iCs/>
        </w:rPr>
      </w:pPr>
    </w:p>
    <w:p w:rsidR="00715091" w:rsidRDefault="00E308C6">
      <w:pPr>
        <w:numPr>
          <w:ilvl w:val="0"/>
          <w:numId w:val="7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715091" w:rsidRDefault="00715091">
      <w:pPr>
        <w:ind w:left="284" w:firstLine="8640"/>
        <w:jc w:val="center"/>
        <w:rPr>
          <w:rFonts w:hint="eastAsia"/>
          <w:iCs/>
        </w:rPr>
      </w:pPr>
    </w:p>
    <w:p w:rsidR="00715091" w:rsidRDefault="00E308C6" w:rsidP="00373DE2">
      <w:pPr>
        <w:numPr>
          <w:ilvl w:val="0"/>
          <w:numId w:val="7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715091" w:rsidRDefault="00715091">
      <w:pPr>
        <w:rPr>
          <w:rFonts w:hint="eastAsia"/>
          <w:i/>
          <w:iCs/>
        </w:rPr>
      </w:pPr>
    </w:p>
    <w:p w:rsidR="00E702E6" w:rsidRPr="00E702E6" w:rsidRDefault="00E308C6" w:rsidP="00E702E6">
      <w:pPr>
        <w:numPr>
          <w:ilvl w:val="0"/>
          <w:numId w:val="7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Ždírnici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</w:p>
    <w:p w:rsidR="00715091" w:rsidRPr="00E702E6" w:rsidRDefault="00E308C6" w:rsidP="00E702E6">
      <w:pPr>
        <w:ind w:left="720"/>
        <w:jc w:val="both"/>
        <w:rPr>
          <w:rFonts w:hint="eastAsia"/>
          <w:iCs/>
        </w:rPr>
      </w:pPr>
      <w:r w:rsidRPr="00E702E6">
        <w:t>projektant navštívil v</w:t>
      </w:r>
      <w:r w:rsidR="00373DE2">
        <w:rPr>
          <w:rFonts w:hint="eastAsia"/>
        </w:rPr>
        <w:t> </w:t>
      </w:r>
      <w:r w:rsidR="00373DE2">
        <w:t>34. týdnu</w:t>
      </w:r>
      <w:r w:rsidRPr="00373DE2">
        <w:t xml:space="preserve"> budovu –</w:t>
      </w:r>
      <w:r w:rsidRPr="00E702E6">
        <w:t xml:space="preserve"> návrh starosty zachovat spodní místnosti pro užívání hasičům</w:t>
      </w:r>
      <w:r w:rsidR="00E702E6">
        <w:rPr>
          <w:u w:val="single"/>
        </w:rPr>
        <w:t xml:space="preserve">                                                     </w:t>
      </w:r>
      <w:r w:rsidR="00E702E6">
        <w:rPr>
          <w:b/>
          <w:iCs/>
        </w:rPr>
        <w:t xml:space="preserve">                                        usnesení č. 2/07/2018  TRVÁ</w:t>
      </w:r>
    </w:p>
    <w:p w:rsidR="00715091" w:rsidRDefault="00715091">
      <w:pPr>
        <w:pStyle w:val="Default"/>
        <w:jc w:val="both"/>
        <w:rPr>
          <w:u w:val="single"/>
        </w:rPr>
      </w:pPr>
    </w:p>
    <w:p w:rsidR="00715091" w:rsidRPr="00E57E3B" w:rsidRDefault="00E308C6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  <w:r w:rsidRPr="00E57E3B">
        <w:rPr>
          <w:rFonts w:ascii="Times New Roman" w:hAnsi="Times New Roman" w:cs="Times New Roman"/>
          <w:b/>
          <w:highlight w:val="lightGray"/>
          <w:u w:val="single"/>
        </w:rPr>
        <w:t>Úpravy vodovodu v Zadní Ždírnici</w:t>
      </w:r>
    </w:p>
    <w:p w:rsidR="00715091" w:rsidRDefault="00715091">
      <w:pPr>
        <w:pStyle w:val="Default"/>
        <w:ind w:left="426"/>
        <w:jc w:val="both"/>
        <w:rPr>
          <w:rFonts w:ascii="Times New Roman" w:hAnsi="Times New Roman" w:cs="Times New Roman"/>
          <w:b/>
          <w:iCs/>
          <w:highlight w:val="lightGray"/>
          <w:u w:val="single"/>
        </w:rPr>
      </w:pPr>
    </w:p>
    <w:p w:rsidR="00715091" w:rsidRDefault="00E308C6" w:rsidP="00177496">
      <w:pPr>
        <w:jc w:val="both"/>
        <w:rPr>
          <w:rFonts w:hint="eastAsia"/>
        </w:rPr>
      </w:pPr>
      <w:r>
        <w:rPr>
          <w:bCs/>
        </w:rPr>
        <w:t>Obec Horní Olešnice v červenci  letošního roku obdržel</w:t>
      </w:r>
      <w:r w:rsidR="00177496">
        <w:rPr>
          <w:bCs/>
        </w:rPr>
        <w:t>a stavební povolení na ,, Úpravy</w:t>
      </w:r>
      <w:r>
        <w:rPr>
          <w:bCs/>
        </w:rPr>
        <w:t xml:space="preserve"> vodovodu v Zadní Ždírnici </w:t>
      </w:r>
      <w:r w:rsidR="00177496">
        <w:rPr>
          <w:bCs/>
        </w:rPr>
        <w:t>– vrtaná studna a vodovodní rozvody</w:t>
      </w:r>
      <w:r w:rsidR="00177496">
        <w:rPr>
          <w:rFonts w:hint="eastAsia"/>
          <w:bCs/>
        </w:rPr>
        <w:t>“</w:t>
      </w:r>
      <w:r w:rsidR="00177496">
        <w:rPr>
          <w:bCs/>
        </w:rPr>
        <w:t xml:space="preserve">, </w:t>
      </w:r>
      <w:r>
        <w:rPr>
          <w:bCs/>
        </w:rPr>
        <w:t>v k</w:t>
      </w:r>
      <w:r w:rsidR="00177496">
        <w:rPr>
          <w:bCs/>
        </w:rPr>
        <w:t>.ú. Z. Ždírnice p.p.č. 477/1</w:t>
      </w:r>
      <w:r>
        <w:rPr>
          <w:bCs/>
        </w:rPr>
        <w:t xml:space="preserve">. Projektovou dokumentaci zpracoval Ing. Libor Fanta z Trutnova. Předpokládaná realizace projektu je posunuta vzhledem k situaci COVID 19 a dovolených na podzim letošního roku.                                </w:t>
      </w:r>
      <w:r>
        <w:t xml:space="preserve">                                                   </w:t>
      </w:r>
    </w:p>
    <w:p w:rsidR="00715091" w:rsidRDefault="00E308C6" w:rsidP="00691D8F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jc w:val="right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Smlouva o budoucí smlouvě o zřízení věcného břemene p.p.č. 1069/1 a 1069/7 k.ú. Horní Olešnice a p.p.č. 525/18 a 118/3 k.ú. Prostřední Olešnice     </w:t>
      </w: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pStyle w:val="Odstavecseseznamem"/>
        <w:ind w:left="0"/>
        <w:jc w:val="both"/>
        <w:rPr>
          <w:rStyle w:val="FontStyle126"/>
          <w:rFonts w:ascii="Liberation Serif" w:hAnsi="Liberation Serif"/>
          <w:sz w:val="24"/>
          <w:szCs w:val="24"/>
        </w:rPr>
      </w:pPr>
      <w:r>
        <w:rPr>
          <w:rStyle w:val="FontStyle126"/>
          <w:rFonts w:ascii="Liberation Serif" w:hAnsi="Liberation Serif"/>
          <w:sz w:val="24"/>
          <w:szCs w:val="24"/>
        </w:rPr>
        <w:t xml:space="preserve">Při investiční výstavbě budoucího oprávněného bude v rámci stavební akce </w:t>
      </w:r>
      <w:r>
        <w:rPr>
          <w:rStyle w:val="FontStyle128"/>
          <w:rFonts w:ascii="Liberation Serif" w:hAnsi="Liberation Serif"/>
          <w:i w:val="0"/>
          <w:sz w:val="24"/>
          <w:szCs w:val="24"/>
        </w:rPr>
        <w:t>„Kalenský potok, Horní Olešnice Dostavba obecního vodovodu“</w:t>
      </w:r>
      <w:r>
        <w:rPr>
          <w:rStyle w:val="FontStyle128"/>
          <w:rFonts w:ascii="Liberation Serif" w:hAnsi="Liberation Serif"/>
          <w:sz w:val="24"/>
          <w:szCs w:val="24"/>
        </w:rPr>
        <w:t xml:space="preserve"> </w:t>
      </w:r>
      <w:r>
        <w:rPr>
          <w:rStyle w:val="FontStyle126"/>
          <w:rFonts w:ascii="Liberation Serif" w:hAnsi="Liberation Serif"/>
          <w:sz w:val="24"/>
          <w:szCs w:val="24"/>
        </w:rPr>
        <w:t xml:space="preserve">vybudována na částech služebných pozemků </w:t>
      </w:r>
      <w:r>
        <w:rPr>
          <w:rStyle w:val="FontStyle128"/>
          <w:rFonts w:ascii="Liberation Serif" w:hAnsi="Liberation Serif"/>
          <w:i w:val="0"/>
          <w:sz w:val="24"/>
          <w:szCs w:val="24"/>
        </w:rPr>
        <w:t>stavba</w:t>
      </w:r>
      <w:r>
        <w:rPr>
          <w:rStyle w:val="FontStyle128"/>
          <w:rFonts w:ascii="Liberation Serif" w:hAnsi="Liberation Serif"/>
          <w:sz w:val="24"/>
          <w:szCs w:val="24"/>
        </w:rPr>
        <w:t xml:space="preserve"> </w:t>
      </w:r>
      <w:r>
        <w:rPr>
          <w:rStyle w:val="FontStyle128"/>
          <w:rFonts w:ascii="Liberation Serif" w:hAnsi="Liberation Serif"/>
          <w:i w:val="0"/>
          <w:sz w:val="24"/>
          <w:szCs w:val="24"/>
        </w:rPr>
        <w:t xml:space="preserve">vodovodu, </w:t>
      </w:r>
      <w:r>
        <w:rPr>
          <w:rStyle w:val="FontStyle126"/>
          <w:rFonts w:ascii="Liberation Serif" w:hAnsi="Liberation Serif"/>
          <w:sz w:val="24"/>
          <w:szCs w:val="24"/>
        </w:rPr>
        <w:t xml:space="preserve">jejímž umístěním budou dotčeny části služebných pozemků. Vybudovaná </w:t>
      </w:r>
      <w:r>
        <w:rPr>
          <w:rStyle w:val="FontStyle128"/>
          <w:rFonts w:ascii="Liberation Serif" w:hAnsi="Liberation Serif"/>
          <w:i w:val="0"/>
          <w:sz w:val="24"/>
          <w:szCs w:val="24"/>
        </w:rPr>
        <w:t>inženýrská síť</w:t>
      </w:r>
      <w:r>
        <w:rPr>
          <w:rStyle w:val="FontStyle128"/>
          <w:rFonts w:ascii="Liberation Serif" w:hAnsi="Liberation Serif"/>
          <w:sz w:val="24"/>
          <w:szCs w:val="24"/>
        </w:rPr>
        <w:t xml:space="preserve"> </w:t>
      </w:r>
      <w:r>
        <w:rPr>
          <w:rStyle w:val="FontStyle126"/>
          <w:rFonts w:ascii="Liberation Serif" w:hAnsi="Liberation Serif"/>
          <w:sz w:val="24"/>
          <w:szCs w:val="24"/>
        </w:rPr>
        <w:t xml:space="preserve">zůstane po dokončení a zkolaudování ve vlastnictví budoucího oprávněného.  </w:t>
      </w:r>
    </w:p>
    <w:p w:rsidR="00715091" w:rsidRDefault="00E308C6">
      <w:pPr>
        <w:pStyle w:val="Odstavecseseznamem"/>
        <w:ind w:left="0"/>
        <w:jc w:val="both"/>
        <w:rPr>
          <w:rStyle w:val="FontStyle126"/>
          <w:rFonts w:ascii="Liberation Serif" w:hAnsi="Liberation Serif"/>
          <w:sz w:val="24"/>
          <w:szCs w:val="24"/>
        </w:rPr>
      </w:pPr>
      <w:r>
        <w:rPr>
          <w:rStyle w:val="FontStyle126"/>
          <w:rFonts w:ascii="Liberation Serif" w:hAnsi="Liberation Serif"/>
          <w:sz w:val="24"/>
          <w:szCs w:val="24"/>
        </w:rPr>
        <w:t>Budoucí oprávněný - Obec Horní Olešnice.</w:t>
      </w:r>
    </w:p>
    <w:p w:rsidR="00715091" w:rsidRDefault="00E308C6">
      <w:pPr>
        <w:pStyle w:val="Odstavecseseznamem"/>
        <w:ind w:lef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Style w:val="FontStyle126"/>
          <w:sz w:val="24"/>
          <w:szCs w:val="24"/>
        </w:rPr>
        <w:t xml:space="preserve">Úplata za zřízení </w:t>
      </w:r>
      <w:r>
        <w:rPr>
          <w:rStyle w:val="FontStyle127"/>
          <w:b w:val="0"/>
          <w:sz w:val="24"/>
          <w:szCs w:val="24"/>
        </w:rPr>
        <w:t>věcného břemene</w:t>
      </w:r>
      <w:r>
        <w:rPr>
          <w:rStyle w:val="FontStyle126"/>
          <w:sz w:val="24"/>
          <w:szCs w:val="24"/>
        </w:rPr>
        <w:t xml:space="preserve"> dohodnuta jako čtyřnásobek ročního užitku za 1 m</w:t>
      </w:r>
      <w:r>
        <w:rPr>
          <w:rStyle w:val="FontStyle126"/>
          <w:sz w:val="24"/>
          <w:szCs w:val="24"/>
          <w:vertAlign w:val="superscript"/>
        </w:rPr>
        <w:t>2</w:t>
      </w:r>
      <w:r>
        <w:rPr>
          <w:rStyle w:val="FontStyle126"/>
          <w:sz w:val="24"/>
          <w:szCs w:val="24"/>
        </w:rPr>
        <w:t xml:space="preserve"> plochy věcného břemene dle geometrického plánu, </w:t>
      </w:r>
      <w:r>
        <w:rPr>
          <w:rStyle w:val="FontStyle126"/>
          <w:b/>
          <w:bCs/>
          <w:sz w:val="24"/>
          <w:szCs w:val="24"/>
        </w:rPr>
        <w:t>minimálně však ve výši</w:t>
      </w:r>
      <w:r>
        <w:rPr>
          <w:rStyle w:val="FontStyle127"/>
          <w:sz w:val="24"/>
          <w:szCs w:val="24"/>
        </w:rPr>
        <w:t xml:space="preserve"> 2 000 Kč</w:t>
      </w:r>
      <w:r>
        <w:rPr>
          <w:rStyle w:val="FontStyle126"/>
          <w:sz w:val="24"/>
          <w:szCs w:val="24"/>
        </w:rPr>
        <w:t xml:space="preserve">. Roční užitek pro účely smlouvy ve výši </w:t>
      </w:r>
      <w:r>
        <w:rPr>
          <w:rStyle w:val="FontStyle128"/>
          <w:b/>
          <w:i w:val="0"/>
          <w:sz w:val="24"/>
          <w:szCs w:val="24"/>
        </w:rPr>
        <w:t>30,-</w:t>
      </w:r>
      <w:r>
        <w:rPr>
          <w:rStyle w:val="FontStyle128"/>
          <w:sz w:val="24"/>
          <w:szCs w:val="24"/>
        </w:rPr>
        <w:t xml:space="preserve"> </w:t>
      </w:r>
      <w:r>
        <w:rPr>
          <w:rStyle w:val="FontStyle127"/>
          <w:sz w:val="24"/>
          <w:szCs w:val="24"/>
        </w:rPr>
        <w:t>Kč/m</w:t>
      </w:r>
      <w:r>
        <w:rPr>
          <w:rStyle w:val="FontStyle127"/>
          <w:sz w:val="24"/>
          <w:szCs w:val="24"/>
          <w:vertAlign w:val="superscript"/>
        </w:rPr>
        <w:t>2</w:t>
      </w:r>
      <w:r>
        <w:rPr>
          <w:rStyle w:val="FontStyle127"/>
          <w:sz w:val="24"/>
          <w:szCs w:val="24"/>
        </w:rPr>
        <w:t xml:space="preserve"> </w:t>
      </w:r>
      <w:r>
        <w:rPr>
          <w:rStyle w:val="FontStyle126"/>
          <w:sz w:val="24"/>
          <w:szCs w:val="24"/>
        </w:rPr>
        <w:t xml:space="preserve">plochy </w:t>
      </w:r>
      <w:r>
        <w:rPr>
          <w:rStyle w:val="FontStyle127"/>
          <w:b w:val="0"/>
          <w:sz w:val="24"/>
          <w:szCs w:val="24"/>
        </w:rPr>
        <w:t>věcného břemene</w:t>
      </w:r>
      <w:r>
        <w:rPr>
          <w:rFonts w:ascii="Times New Roman" w:hAnsi="Times New Roman"/>
          <w:iCs/>
        </w:rPr>
        <w:t>.</w:t>
      </w:r>
    </w:p>
    <w:p w:rsidR="00715091" w:rsidRDefault="00E308C6">
      <w:pPr>
        <w:pStyle w:val="Style16"/>
        <w:widowControl/>
        <w:tabs>
          <w:tab w:val="left" w:pos="547"/>
        </w:tabs>
        <w:spacing w:before="120" w:line="259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Návrh </w:t>
      </w:r>
      <w:r>
        <w:rPr>
          <w:rFonts w:ascii="Times New Roman" w:hAnsi="Times New Roman"/>
        </w:rPr>
        <w:t>Smlouvy o budoucí smlouvě o zřízení věcného břemene č. 6DHM200282 na p.p.č. 1069/1 a 1069/7 v k.ú. Horní Olešnice a p.p.č. 525/18 a 118/3 v k.ú. Prostřední Olešnice (</w:t>
      </w:r>
      <w:r>
        <w:rPr>
          <w:rFonts w:ascii="Times New Roman" w:hAnsi="Times New Roman"/>
          <w:iCs/>
        </w:rPr>
        <w:t>příloha č. 3).</w:t>
      </w:r>
    </w:p>
    <w:p w:rsidR="00715091" w:rsidRDefault="00715091">
      <w:pPr>
        <w:pStyle w:val="Zkladntext2"/>
        <w:tabs>
          <w:tab w:val="left" w:pos="8250"/>
        </w:tabs>
        <w:spacing w:after="0" w:line="240" w:lineRule="auto"/>
        <w:jc w:val="both"/>
        <w:rPr>
          <w:rFonts w:hint="eastAsia"/>
          <w:iCs/>
        </w:rPr>
      </w:pPr>
    </w:p>
    <w:p w:rsidR="00715091" w:rsidRDefault="00E308C6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</w:t>
      </w:r>
    </w:p>
    <w:p w:rsidR="00715091" w:rsidRPr="00E57E3B" w:rsidRDefault="00E308C6">
      <w:pPr>
        <w:pStyle w:val="Zkladntext2"/>
        <w:spacing w:after="0" w:line="240" w:lineRule="auto"/>
        <w:jc w:val="both"/>
        <w:rPr>
          <w:rFonts w:hint="eastAsia"/>
          <w:iCs/>
        </w:rPr>
      </w:pPr>
      <w:r w:rsidRPr="00E57E3B">
        <w:rPr>
          <w:iCs/>
        </w:rPr>
        <w:t xml:space="preserve"> </w:t>
      </w:r>
    </w:p>
    <w:p w:rsidR="00E57E3B" w:rsidRPr="00E57E3B" w:rsidRDefault="00E57E3B" w:rsidP="00E57E3B">
      <w:pPr>
        <w:jc w:val="both"/>
        <w:rPr>
          <w:rFonts w:hint="eastAsia"/>
          <w:iCs/>
        </w:rPr>
      </w:pPr>
      <w:r w:rsidRPr="00E57E3B">
        <w:rPr>
          <w:iCs/>
        </w:rPr>
        <w:t>pí. Linková: schvalovali zastupitelé projektovou dokume</w:t>
      </w:r>
      <w:r>
        <w:rPr>
          <w:iCs/>
        </w:rPr>
        <w:t>n</w:t>
      </w:r>
      <w:r w:rsidRPr="00E57E3B">
        <w:rPr>
          <w:iCs/>
        </w:rPr>
        <w:t>taci?</w:t>
      </w:r>
    </w:p>
    <w:p w:rsidR="00E57E3B" w:rsidRPr="00E57E3B" w:rsidRDefault="00E57E3B" w:rsidP="00E57E3B">
      <w:pPr>
        <w:jc w:val="both"/>
        <w:rPr>
          <w:rFonts w:hint="eastAsia"/>
          <w:iCs/>
        </w:rPr>
      </w:pPr>
      <w:r w:rsidRPr="00E57E3B">
        <w:rPr>
          <w:iCs/>
        </w:rPr>
        <w:t>předsedající: neschvalovali, projektová dokumentace je nyní ke schválení u dotčených orgánů. Projektová dokume</w:t>
      </w:r>
      <w:r>
        <w:rPr>
          <w:iCs/>
        </w:rPr>
        <w:t>n</w:t>
      </w:r>
      <w:r w:rsidRPr="00E57E3B">
        <w:rPr>
          <w:iCs/>
        </w:rPr>
        <w:t xml:space="preserve">tace byla k nahlédnutí v zájezdním hostinci (předložena panem Novotným) </w:t>
      </w:r>
      <w:r>
        <w:rPr>
          <w:iCs/>
        </w:rPr>
        <w:t xml:space="preserve">– </w:t>
      </w:r>
      <w:r w:rsidRPr="00E57E3B">
        <w:rPr>
          <w:iCs/>
        </w:rPr>
        <w:t>červen</w:t>
      </w:r>
      <w:r>
        <w:rPr>
          <w:iCs/>
        </w:rPr>
        <w:t xml:space="preserve"> </w:t>
      </w:r>
      <w:r w:rsidRPr="00E57E3B">
        <w:rPr>
          <w:iCs/>
        </w:rPr>
        <w:t>2020</w:t>
      </w:r>
    </w:p>
    <w:p w:rsidR="00E57E3B" w:rsidRPr="00E57E3B" w:rsidRDefault="00E57E3B" w:rsidP="00E57E3B">
      <w:pPr>
        <w:jc w:val="both"/>
        <w:rPr>
          <w:rFonts w:hint="eastAsia"/>
          <w:iCs/>
        </w:rPr>
      </w:pPr>
      <w:r w:rsidRPr="00E57E3B">
        <w:rPr>
          <w:iCs/>
        </w:rPr>
        <w:t xml:space="preserve">pí. Linková: pan </w:t>
      </w:r>
      <w:r w:rsidR="00FE26F7" w:rsidRPr="00FE26F7">
        <w:rPr>
          <w:iCs/>
          <w:highlight w:val="black"/>
        </w:rPr>
        <w:t>xxxxxx</w:t>
      </w:r>
      <w:r w:rsidRPr="00E57E3B">
        <w:rPr>
          <w:iCs/>
        </w:rPr>
        <w:t xml:space="preserve"> žádal před 4 měsíci o napojení, doposud nemá vyjádření</w:t>
      </w:r>
    </w:p>
    <w:p w:rsidR="00E57E3B" w:rsidRPr="00E57E3B" w:rsidRDefault="00E57E3B" w:rsidP="00E57E3B">
      <w:pPr>
        <w:jc w:val="both"/>
        <w:rPr>
          <w:rFonts w:hint="eastAsia"/>
          <w:iCs/>
        </w:rPr>
      </w:pPr>
      <w:r w:rsidRPr="00E57E3B">
        <w:rPr>
          <w:iCs/>
        </w:rPr>
        <w:t>předsedající: objekt je evidován jako garáž, nezkolaudováno</w:t>
      </w:r>
    </w:p>
    <w:p w:rsidR="00E57E3B" w:rsidRDefault="00E57E3B" w:rsidP="00E57E3B">
      <w:pPr>
        <w:jc w:val="both"/>
        <w:rPr>
          <w:rFonts w:hint="eastAsia"/>
          <w:iCs/>
        </w:rPr>
      </w:pPr>
      <w:r w:rsidRPr="00E57E3B">
        <w:rPr>
          <w:iCs/>
        </w:rPr>
        <w:t xml:space="preserve">pí. Linková: </w:t>
      </w:r>
      <w:r>
        <w:rPr>
          <w:iCs/>
        </w:rPr>
        <w:t>má zkolaudováno, čeká na odpověď</w:t>
      </w:r>
    </w:p>
    <w:p w:rsidR="00691D8F" w:rsidRPr="00691D8F" w:rsidRDefault="00691D8F" w:rsidP="00691D8F">
      <w:pPr>
        <w:jc w:val="both"/>
        <w:rPr>
          <w:rFonts w:hint="eastAsia"/>
          <w:iCs/>
        </w:rPr>
      </w:pPr>
      <w:r w:rsidRPr="00691D8F">
        <w:rPr>
          <w:iCs/>
        </w:rPr>
        <w:t xml:space="preserve">předsedající: pan </w:t>
      </w:r>
      <w:r w:rsidR="00FE26F7" w:rsidRPr="00FE26F7">
        <w:rPr>
          <w:iCs/>
          <w:highlight w:val="black"/>
        </w:rPr>
        <w:t>xxxxx</w:t>
      </w:r>
      <w:r w:rsidRPr="00691D8F">
        <w:rPr>
          <w:iCs/>
        </w:rPr>
        <w:t xml:space="preserve"> má možnost zaž</w:t>
      </w:r>
      <w:r>
        <w:rPr>
          <w:iCs/>
        </w:rPr>
        <w:t>ádat o připojení, to vysvětloval</w:t>
      </w:r>
      <w:r w:rsidRPr="00691D8F">
        <w:rPr>
          <w:iCs/>
        </w:rPr>
        <w:t xml:space="preserve"> na předběžném sez</w:t>
      </w:r>
      <w:r>
        <w:rPr>
          <w:iCs/>
        </w:rPr>
        <w:t>námení v červnu již pan Novotný</w:t>
      </w:r>
    </w:p>
    <w:p w:rsidR="00E57E3B" w:rsidRDefault="00E57E3B">
      <w:pPr>
        <w:pStyle w:val="Zkladntext2"/>
        <w:spacing w:after="0" w:line="240" w:lineRule="auto"/>
        <w:jc w:val="both"/>
        <w:rPr>
          <w:rFonts w:hint="eastAsia"/>
          <w:iCs/>
        </w:rPr>
      </w:pPr>
    </w:p>
    <w:p w:rsidR="00715091" w:rsidRDefault="00E308C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usnesení:</w:t>
      </w:r>
    </w:p>
    <w:p w:rsidR="00715091" w:rsidRDefault="00E308C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Horní Olešnice</w:t>
      </w:r>
      <w:r>
        <w:rPr>
          <w:rFonts w:ascii="Times New Roman" w:hAnsi="Times New Roman"/>
          <w:b/>
          <w:sz w:val="24"/>
          <w:szCs w:val="24"/>
        </w:rPr>
        <w:t xml:space="preserve"> schvaluje Smlouvu zřízení věcného břemene na p.p.č. 1069/1 a 1069/7 v k.ú. Horní Olešnice a p.p.č. 525/18 a 118/3 v k.ú. Prostřední Olešnice dle podmínek uvedených ve Smlouvě o budoucí smlouvě o zřízení věcného břemene č. 6DHM200282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5091" w:rsidRDefault="00E308C6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715091" w:rsidRDefault="00E308C6">
      <w:pPr>
        <w:jc w:val="both"/>
        <w:rPr>
          <w:rFonts w:hint="eastAsia"/>
        </w:rPr>
      </w:pPr>
      <w:r>
        <w:rPr>
          <w:iCs/>
        </w:rPr>
        <w:t>Výsledek hlasování:   Pro  5  Proti   0       Zdrželi se    1</w:t>
      </w:r>
    </w:p>
    <w:p w:rsidR="00715091" w:rsidRDefault="00E308C6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3/03/2020 bylo schváleno</w:t>
      </w:r>
    </w:p>
    <w:p w:rsidR="00E702E6" w:rsidRDefault="00E702E6">
      <w:pPr>
        <w:jc w:val="both"/>
        <w:rPr>
          <w:rFonts w:hint="eastAsia"/>
          <w:b/>
          <w:i/>
          <w:iCs/>
          <w:u w:val="single"/>
        </w:rPr>
      </w:pPr>
    </w:p>
    <w:p w:rsidR="00E702E6" w:rsidRDefault="00E702E6">
      <w:pPr>
        <w:jc w:val="both"/>
        <w:rPr>
          <w:rFonts w:hint="eastAsia"/>
          <w:b/>
          <w:i/>
          <w:iCs/>
          <w:u w:val="single"/>
        </w:rPr>
      </w:pPr>
    </w:p>
    <w:p w:rsidR="00715091" w:rsidRDefault="00E308C6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Stanovení počtu a ceny výlepových ploch v obci Horní Olešnice   </w:t>
      </w: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doplnění jedné výlepové plochy a dalších zrekonstruovaných na p.p.č. 166/3 k.ú. Horní Olešnice, p.p.č. 868/3 k.ú. Horní Olešnice, st.p. 20 k.ú. Přední Ždírnice, p.p.č. 98/1 k.ú. Zadní Ždírnice stanovení souhrnné ceny výlepu formátu A3 ve výši 250 Kč a formátu A2 ve výši 500Kč (příloha č. 4).         </w:t>
      </w:r>
    </w:p>
    <w:p w:rsidR="00715091" w:rsidRDefault="00715091">
      <w:pPr>
        <w:jc w:val="both"/>
        <w:rPr>
          <w:rFonts w:ascii="Times New Roman" w:hAnsi="Times New Roman"/>
          <w:highlight w:val="lightGray"/>
        </w:rPr>
      </w:pPr>
    </w:p>
    <w:p w:rsidR="00715091" w:rsidRDefault="00E308C6">
      <w:pPr>
        <w:pStyle w:val="Zkladntext2"/>
        <w:spacing w:after="0" w:line="240" w:lineRule="auto"/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</w:t>
      </w:r>
    </w:p>
    <w:p w:rsidR="00715091" w:rsidRPr="00691D8F" w:rsidRDefault="00715091">
      <w:pPr>
        <w:jc w:val="both"/>
        <w:rPr>
          <w:rFonts w:hint="eastAsia"/>
          <w:iCs/>
          <w:u w:val="single"/>
        </w:rPr>
      </w:pPr>
    </w:p>
    <w:p w:rsidR="00691D8F" w:rsidRPr="00691D8F" w:rsidRDefault="00691D8F" w:rsidP="00691D8F">
      <w:pPr>
        <w:jc w:val="both"/>
        <w:rPr>
          <w:rFonts w:hint="eastAsia"/>
        </w:rPr>
      </w:pPr>
      <w:r w:rsidRPr="00691D8F">
        <w:rPr>
          <w:iCs/>
        </w:rPr>
        <w:t>pí. Linková: kde se nachází deska z návsi?</w:t>
      </w:r>
    </w:p>
    <w:p w:rsidR="00201038" w:rsidRDefault="00691D8F" w:rsidP="00691D8F">
      <w:pPr>
        <w:jc w:val="both"/>
        <w:rPr>
          <w:rFonts w:hint="eastAsia"/>
          <w:iCs/>
        </w:rPr>
      </w:pPr>
      <w:r w:rsidRPr="00691D8F">
        <w:rPr>
          <w:iCs/>
        </w:rPr>
        <w:t xml:space="preserve">předsedající: </w:t>
      </w:r>
      <w:r w:rsidR="00201038">
        <w:rPr>
          <w:iCs/>
        </w:rPr>
        <w:t xml:space="preserve">vývěsní cedule byla od rekonstrukce návsi uložena za obecním úřadem a minulé zastupitelstvo nebylo schopno vývěsní ceduli umístit zpět. Se </w:t>
      </w:r>
      <w:r w:rsidR="00201038">
        <w:rPr>
          <w:rFonts w:hint="eastAsia"/>
          <w:iCs/>
        </w:rPr>
        <w:t>zam</w:t>
      </w:r>
      <w:r w:rsidR="00201038">
        <w:rPr>
          <w:iCs/>
        </w:rPr>
        <w:t>ě</w:t>
      </w:r>
      <w:r w:rsidR="00201038">
        <w:rPr>
          <w:rFonts w:hint="eastAsia"/>
          <w:iCs/>
        </w:rPr>
        <w:t>stnanci</w:t>
      </w:r>
      <w:r w:rsidR="00201038">
        <w:rPr>
          <w:iCs/>
        </w:rPr>
        <w:t xml:space="preserve"> jsme provedli </w:t>
      </w:r>
      <w:r w:rsidR="00201038">
        <w:rPr>
          <w:rFonts w:hint="eastAsia"/>
          <w:iCs/>
        </w:rPr>
        <w:t>rekonstrukci</w:t>
      </w:r>
      <w:r w:rsidR="00201038">
        <w:rPr>
          <w:iCs/>
        </w:rPr>
        <w:t xml:space="preserve"> vývěsní cedule a umístili vedle zastávky autobusu.</w:t>
      </w:r>
      <w:r w:rsidR="00201038" w:rsidRPr="00201038">
        <w:rPr>
          <w:iCs/>
        </w:rPr>
        <w:t xml:space="preserve"> </w:t>
      </w:r>
      <w:r w:rsidR="00201038">
        <w:rPr>
          <w:iCs/>
        </w:rPr>
        <w:t>Propagační deska, která byla místěna na vývěsní ceduli je</w:t>
      </w:r>
      <w:r w:rsidR="00201038" w:rsidRPr="00691D8F">
        <w:rPr>
          <w:iCs/>
        </w:rPr>
        <w:t xml:space="preserve"> prozatím </w:t>
      </w:r>
      <w:r w:rsidR="00201038">
        <w:rPr>
          <w:iCs/>
        </w:rPr>
        <w:t>uskladněna v</w:t>
      </w:r>
      <w:r w:rsidR="00201038">
        <w:rPr>
          <w:rFonts w:hint="eastAsia"/>
          <w:iCs/>
        </w:rPr>
        <w:t> </w:t>
      </w:r>
      <w:r w:rsidR="00E702E6">
        <w:rPr>
          <w:iCs/>
        </w:rPr>
        <w:t>garáži</w:t>
      </w:r>
    </w:p>
    <w:p w:rsidR="00691D8F" w:rsidRPr="00691D8F" w:rsidRDefault="00691D8F" w:rsidP="00691D8F">
      <w:pPr>
        <w:jc w:val="both"/>
        <w:rPr>
          <w:rFonts w:hint="eastAsia"/>
        </w:rPr>
      </w:pPr>
      <w:r w:rsidRPr="00691D8F">
        <w:rPr>
          <w:iCs/>
        </w:rPr>
        <w:t>pí.</w:t>
      </w:r>
      <w:r>
        <w:rPr>
          <w:iCs/>
        </w:rPr>
        <w:t xml:space="preserve"> </w:t>
      </w:r>
      <w:r w:rsidRPr="00691D8F">
        <w:rPr>
          <w:iCs/>
        </w:rPr>
        <w:t>Link</w:t>
      </w:r>
      <w:r>
        <w:rPr>
          <w:iCs/>
        </w:rPr>
        <w:t>o</w:t>
      </w:r>
      <w:r w:rsidRPr="00691D8F">
        <w:rPr>
          <w:iCs/>
        </w:rPr>
        <w:t>vá:</w:t>
      </w:r>
      <w:r>
        <w:rPr>
          <w:iCs/>
        </w:rPr>
        <w:t xml:space="preserve"> </w:t>
      </w:r>
      <w:r w:rsidRPr="00691D8F">
        <w:rPr>
          <w:iCs/>
        </w:rPr>
        <w:t>celá vývěska i se stojan</w:t>
      </w:r>
      <w:r>
        <w:rPr>
          <w:iCs/>
        </w:rPr>
        <w:t xml:space="preserve">em stála 10 </w:t>
      </w:r>
      <w:r w:rsidRPr="00691D8F">
        <w:rPr>
          <w:iCs/>
        </w:rPr>
        <w:t>000 Kč.</w:t>
      </w:r>
      <w:r>
        <w:rPr>
          <w:iCs/>
        </w:rPr>
        <w:t xml:space="preserve"> </w:t>
      </w:r>
      <w:r w:rsidRPr="00691D8F">
        <w:rPr>
          <w:iCs/>
        </w:rPr>
        <w:t>Ostatní obc</w:t>
      </w:r>
      <w:r>
        <w:rPr>
          <w:iCs/>
        </w:rPr>
        <w:t xml:space="preserve">e ponechávají také staré údaje, např. </w:t>
      </w:r>
      <w:r w:rsidRPr="008177D3">
        <w:rPr>
          <w:iCs/>
        </w:rPr>
        <w:t xml:space="preserve">Dolní </w:t>
      </w:r>
      <w:bookmarkStart w:id="0" w:name="_GoBack"/>
      <w:bookmarkEnd w:id="0"/>
      <w:r w:rsidR="00EF55F4" w:rsidRPr="008177D3">
        <w:rPr>
          <w:iCs/>
        </w:rPr>
        <w:t>O</w:t>
      </w:r>
      <w:r w:rsidRPr="008177D3">
        <w:rPr>
          <w:iCs/>
        </w:rPr>
        <w:t>lešnice</w:t>
      </w:r>
    </w:p>
    <w:p w:rsidR="00691D8F" w:rsidRPr="00691D8F" w:rsidRDefault="00691D8F" w:rsidP="00691D8F">
      <w:pPr>
        <w:jc w:val="both"/>
        <w:rPr>
          <w:rFonts w:hint="eastAsia"/>
        </w:rPr>
      </w:pPr>
      <w:r>
        <w:rPr>
          <w:iCs/>
        </w:rPr>
        <w:t>předsedající</w:t>
      </w:r>
      <w:r w:rsidRPr="00691D8F">
        <w:rPr>
          <w:iCs/>
        </w:rPr>
        <w:t>:</w:t>
      </w:r>
      <w:r>
        <w:rPr>
          <w:iCs/>
        </w:rPr>
        <w:t xml:space="preserve"> </w:t>
      </w:r>
      <w:r w:rsidRPr="00691D8F">
        <w:rPr>
          <w:iCs/>
        </w:rPr>
        <w:t>v okolních obcí</w:t>
      </w:r>
      <w:r>
        <w:rPr>
          <w:iCs/>
        </w:rPr>
        <w:t>ch nedošlo ke změně ve vedení</w:t>
      </w:r>
    </w:p>
    <w:p w:rsidR="00691D8F" w:rsidRPr="00691D8F" w:rsidRDefault="00691D8F" w:rsidP="00691D8F">
      <w:pPr>
        <w:jc w:val="both"/>
        <w:rPr>
          <w:rFonts w:hint="eastAsia"/>
        </w:rPr>
      </w:pPr>
      <w:r w:rsidRPr="00691D8F">
        <w:rPr>
          <w:iCs/>
        </w:rPr>
        <w:t>pí.</w:t>
      </w:r>
      <w:r>
        <w:rPr>
          <w:iCs/>
        </w:rPr>
        <w:t xml:space="preserve"> Linková: d</w:t>
      </w:r>
      <w:r w:rsidRPr="00691D8F">
        <w:rPr>
          <w:iCs/>
        </w:rPr>
        <w:t xml:space="preserve">oplnit do vyhlášky, že došlo ke změně, pokud je to nutné a </w:t>
      </w:r>
      <w:r>
        <w:rPr>
          <w:iCs/>
        </w:rPr>
        <w:t>ne pouze v usnesení odsouhlasit</w:t>
      </w:r>
    </w:p>
    <w:p w:rsidR="00691D8F" w:rsidRPr="00691D8F" w:rsidRDefault="00691D8F" w:rsidP="00691D8F">
      <w:pPr>
        <w:jc w:val="both"/>
        <w:rPr>
          <w:rFonts w:hint="eastAsia"/>
        </w:rPr>
      </w:pPr>
      <w:r>
        <w:rPr>
          <w:iCs/>
        </w:rPr>
        <w:t>předsedající: d</w:t>
      </w:r>
      <w:r w:rsidRPr="00691D8F">
        <w:rPr>
          <w:iCs/>
        </w:rPr>
        <w:t xml:space="preserve">odatečná </w:t>
      </w:r>
      <w:r w:rsidRPr="008177D3">
        <w:rPr>
          <w:iCs/>
        </w:rPr>
        <w:t>4</w:t>
      </w:r>
      <w:r w:rsidR="00A352F8" w:rsidRPr="008177D3">
        <w:rPr>
          <w:iCs/>
        </w:rPr>
        <w:t>.</w:t>
      </w:r>
      <w:r w:rsidR="008177D3">
        <w:rPr>
          <w:iCs/>
        </w:rPr>
        <w:t xml:space="preserve"> výlepová</w:t>
      </w:r>
      <w:r>
        <w:rPr>
          <w:iCs/>
        </w:rPr>
        <w:t xml:space="preserve"> plocha se buď do vyhlášky doplní, nebo zreviduje</w:t>
      </w:r>
    </w:p>
    <w:p w:rsidR="00691D8F" w:rsidRDefault="00691D8F">
      <w:pPr>
        <w:jc w:val="both"/>
        <w:rPr>
          <w:rFonts w:hint="eastAsia"/>
          <w:b/>
          <w:iCs/>
          <w:u w:val="single"/>
        </w:rPr>
      </w:pPr>
    </w:p>
    <w:p w:rsidR="00715091" w:rsidRDefault="00E308C6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715091" w:rsidRDefault="00E308C6">
      <w:pPr>
        <w:jc w:val="both"/>
        <w:rPr>
          <w:rFonts w:hint="eastAsia"/>
        </w:rPr>
      </w:pPr>
      <w:r>
        <w:rPr>
          <w:b/>
          <w:iCs/>
        </w:rPr>
        <w:t>Zastupitelstvo obce Horní Olešnice schvaluje počet a cenu výlepových ploch v obci Horní Olešnice a to celkem na čtyřech výlepových plochách souhrnný poplatek ve výši 250 Kč formát A3 a 500 Kč formát A2</w:t>
      </w:r>
    </w:p>
    <w:p w:rsidR="00715091" w:rsidRDefault="00715091">
      <w:pPr>
        <w:jc w:val="both"/>
        <w:rPr>
          <w:rFonts w:hint="eastAsia"/>
        </w:rPr>
      </w:pPr>
    </w:p>
    <w:p w:rsidR="00715091" w:rsidRDefault="00E308C6">
      <w:pPr>
        <w:jc w:val="both"/>
        <w:rPr>
          <w:rFonts w:hint="eastAsia"/>
        </w:rPr>
      </w:pPr>
      <w:r>
        <w:t xml:space="preserve">Přítomno hlasování: </w:t>
      </w:r>
      <w:r>
        <w:rPr>
          <w:iCs/>
        </w:rPr>
        <w:t>6</w:t>
      </w:r>
    </w:p>
    <w:p w:rsidR="00715091" w:rsidRDefault="00EA3D6D">
      <w:pPr>
        <w:jc w:val="both"/>
        <w:rPr>
          <w:rFonts w:hint="eastAsia"/>
        </w:rPr>
      </w:pPr>
      <w:r>
        <w:rPr>
          <w:iCs/>
        </w:rPr>
        <w:t>Výsledek hlasování:   Pro  5</w:t>
      </w:r>
      <w:r w:rsidR="00E308C6">
        <w:rPr>
          <w:iCs/>
        </w:rPr>
        <w:t xml:space="preserve"> </w:t>
      </w:r>
      <w:r>
        <w:rPr>
          <w:iCs/>
        </w:rPr>
        <w:t xml:space="preserve"> Proti   0       Zdrželi se    1</w:t>
      </w:r>
    </w:p>
    <w:p w:rsidR="00715091" w:rsidRDefault="00E308C6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3/04/2020 bylo schváleno</w:t>
      </w:r>
    </w:p>
    <w:p w:rsidR="00715091" w:rsidRDefault="00715091">
      <w:pPr>
        <w:jc w:val="both"/>
        <w:rPr>
          <w:rFonts w:hint="eastAsia"/>
          <w:b/>
          <w:iCs/>
        </w:rPr>
      </w:pP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Rozpočtové opatření č. 6/2020, 7/2020, 8/2020   </w:t>
      </w:r>
    </w:p>
    <w:p w:rsidR="00715091" w:rsidRDefault="00E308C6">
      <w:pPr>
        <w:jc w:val="both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 xml:space="preserve"> </w:t>
      </w:r>
    </w:p>
    <w:p w:rsidR="00715091" w:rsidRDefault="00E308C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6/2020 v pravomoci starosty obce (příloha č. 5)</w:t>
      </w:r>
    </w:p>
    <w:p w:rsidR="00715091" w:rsidRDefault="00715091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5"/>
        <w:gridCol w:w="2553"/>
        <w:gridCol w:w="2557"/>
      </w:tblGrid>
      <w:tr w:rsidR="00715091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č.6/2020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15091" w:rsidRDefault="00E308C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6/2020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8 796 574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64 500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8 350 982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64 500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268 684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:rsidR="00715091" w:rsidRDefault="00715091">
      <w:pPr>
        <w:jc w:val="both"/>
        <w:rPr>
          <w:rFonts w:ascii="Times New Roman" w:hAnsi="Times New Roman" w:cs="Times New Roman"/>
          <w:iCs/>
        </w:rPr>
      </w:pPr>
    </w:p>
    <w:p w:rsidR="00715091" w:rsidRDefault="00E308C6">
      <w:pPr>
        <w:jc w:val="right"/>
        <w:rPr>
          <w:rFonts w:hint="eastAsia"/>
          <w:b/>
          <w:iCs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7/2020 v pravomoci starosty obce (příloha č. 6)</w:t>
      </w:r>
    </w:p>
    <w:p w:rsidR="00715091" w:rsidRDefault="00715091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5"/>
        <w:gridCol w:w="2553"/>
        <w:gridCol w:w="2557"/>
      </w:tblGrid>
      <w:tr w:rsidR="00715091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č.7/2020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15091" w:rsidRDefault="00E308C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7/2020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9 502 095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705 521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8 787 819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436 837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- 268 684 Kč</w:t>
            </w:r>
          </w:p>
        </w:tc>
      </w:tr>
    </w:tbl>
    <w:p w:rsidR="00715091" w:rsidRDefault="00715091">
      <w:pPr>
        <w:jc w:val="both"/>
        <w:rPr>
          <w:rFonts w:ascii="Times New Roman" w:hAnsi="Times New Roman" w:cs="Times New Roman"/>
          <w:iCs/>
        </w:rPr>
      </w:pPr>
    </w:p>
    <w:p w:rsidR="00715091" w:rsidRDefault="00E308C6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Rozpočtové opatření č. 8/2020 v pravomoci starosty obce (příloha č. 7)</w:t>
      </w:r>
    </w:p>
    <w:p w:rsidR="00715091" w:rsidRDefault="00715091">
      <w:pPr>
        <w:jc w:val="both"/>
        <w:rPr>
          <w:rFonts w:ascii="Times New Roman" w:hAnsi="Times New Roman" w:cs="Times New Roman"/>
          <w:iCs/>
        </w:rPr>
      </w:pP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5"/>
        <w:gridCol w:w="2553"/>
        <w:gridCol w:w="2557"/>
      </w:tblGrid>
      <w:tr w:rsidR="00715091">
        <w:trPr>
          <w:trHeight w:val="330"/>
        </w:trPr>
        <w:tc>
          <w:tcPr>
            <w:tcW w:w="59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č.8/2020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715091" w:rsidRDefault="00E308C6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8/2020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9 618 095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116 000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8 903 819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116 000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715091">
        <w:trPr>
          <w:trHeight w:val="342"/>
        </w:trPr>
        <w:tc>
          <w:tcPr>
            <w:tcW w:w="338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7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715091" w:rsidRDefault="00E308C6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:rsidR="00715091" w:rsidRPr="00486D68" w:rsidRDefault="00E308C6">
      <w:pPr>
        <w:jc w:val="right"/>
        <w:rPr>
          <w:rFonts w:ascii="Times New Roman" w:hAnsi="Times New Roman"/>
          <w:b/>
          <w:u w:val="single"/>
        </w:rPr>
      </w:pPr>
      <w:r w:rsidRPr="00486D68"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486D68" w:rsidRDefault="00486D68">
      <w:pPr>
        <w:jc w:val="both"/>
        <w:rPr>
          <w:rFonts w:ascii="Times New Roman" w:hAnsi="Times New Roman"/>
        </w:rPr>
      </w:pPr>
    </w:p>
    <w:p w:rsidR="00715091" w:rsidRPr="00486D68" w:rsidRDefault="00486D68">
      <w:pPr>
        <w:jc w:val="both"/>
        <w:rPr>
          <w:rFonts w:ascii="Times New Roman" w:hAnsi="Times New Roman"/>
        </w:rPr>
      </w:pPr>
      <w:r w:rsidRPr="00486D68">
        <w:rPr>
          <w:rFonts w:ascii="Times New Roman" w:hAnsi="Times New Roman"/>
        </w:rPr>
        <w:t>pí. Linková: k</w:t>
      </w:r>
      <w:r w:rsidR="00E308C6" w:rsidRPr="00486D68">
        <w:rPr>
          <w:rFonts w:ascii="Times New Roman" w:hAnsi="Times New Roman"/>
        </w:rPr>
        <w:t>de je uvedeno vyčíslení sekačky a počítače</w:t>
      </w:r>
    </w:p>
    <w:p w:rsidR="00715091" w:rsidRPr="00486D68" w:rsidRDefault="00486D68">
      <w:pPr>
        <w:jc w:val="both"/>
        <w:rPr>
          <w:rFonts w:ascii="Times New Roman" w:hAnsi="Times New Roman"/>
        </w:rPr>
      </w:pPr>
      <w:r w:rsidRPr="00486D68">
        <w:rPr>
          <w:rFonts w:ascii="Times New Roman" w:hAnsi="Times New Roman"/>
        </w:rPr>
        <w:t>předsedající</w:t>
      </w:r>
      <w:r w:rsidR="00E308C6" w:rsidRPr="00486D68">
        <w:rPr>
          <w:rFonts w:ascii="Times New Roman" w:hAnsi="Times New Roman"/>
        </w:rPr>
        <w:t>: řádek č.</w:t>
      </w:r>
      <w:r w:rsidRPr="00486D68">
        <w:rPr>
          <w:rFonts w:ascii="Times New Roman" w:hAnsi="Times New Roman"/>
        </w:rPr>
        <w:t xml:space="preserve"> </w:t>
      </w:r>
      <w:r w:rsidR="00E308C6" w:rsidRPr="00486D68">
        <w:rPr>
          <w:rFonts w:ascii="Times New Roman" w:hAnsi="Times New Roman"/>
        </w:rPr>
        <w:t>4</w:t>
      </w:r>
    </w:p>
    <w:p w:rsidR="00715091" w:rsidRPr="00486D68" w:rsidRDefault="00E308C6">
      <w:pPr>
        <w:jc w:val="both"/>
        <w:rPr>
          <w:rFonts w:ascii="Times New Roman" w:hAnsi="Times New Roman"/>
        </w:rPr>
      </w:pPr>
      <w:r w:rsidRPr="00486D68">
        <w:rPr>
          <w:rFonts w:ascii="Times New Roman" w:hAnsi="Times New Roman"/>
        </w:rPr>
        <w:t>pí.</w:t>
      </w:r>
      <w:r w:rsidR="00486D68" w:rsidRPr="00486D68">
        <w:rPr>
          <w:rFonts w:ascii="Times New Roman" w:hAnsi="Times New Roman"/>
        </w:rPr>
        <w:t xml:space="preserve"> Linková: v</w:t>
      </w:r>
      <w:r w:rsidR="00486D68">
        <w:rPr>
          <w:rFonts w:ascii="Times New Roman" w:hAnsi="Times New Roman"/>
        </w:rPr>
        <w:t xml:space="preserve">íme, </w:t>
      </w:r>
      <w:r w:rsidRPr="00486D68">
        <w:rPr>
          <w:rFonts w:ascii="Times New Roman" w:hAnsi="Times New Roman"/>
        </w:rPr>
        <w:t>o kolik budou nižší příjmy?</w:t>
      </w:r>
    </w:p>
    <w:p w:rsidR="00715091" w:rsidRPr="00486D68" w:rsidRDefault="00486D68">
      <w:pPr>
        <w:jc w:val="both"/>
        <w:rPr>
          <w:rFonts w:ascii="Times New Roman" w:hAnsi="Times New Roman"/>
        </w:rPr>
      </w:pPr>
      <w:r w:rsidRPr="00486D68">
        <w:rPr>
          <w:rFonts w:ascii="Times New Roman" w:hAnsi="Times New Roman"/>
        </w:rPr>
        <w:t>předsedající: v</w:t>
      </w:r>
      <w:r w:rsidR="00E308C6" w:rsidRPr="00486D68">
        <w:rPr>
          <w:rFonts w:ascii="Times New Roman" w:hAnsi="Times New Roman"/>
        </w:rPr>
        <w:t xml:space="preserve"> inform</w:t>
      </w:r>
      <w:r>
        <w:rPr>
          <w:rFonts w:ascii="Times New Roman" w:hAnsi="Times New Roman"/>
        </w:rPr>
        <w:t>ační zprávě přibližně před dvěma</w:t>
      </w:r>
      <w:r w:rsidR="00E308C6" w:rsidRPr="00486D68">
        <w:rPr>
          <w:rFonts w:ascii="Times New Roman" w:hAnsi="Times New Roman"/>
        </w:rPr>
        <w:t xml:space="preserve"> měsíci bylo </w:t>
      </w:r>
      <w:r w:rsidRPr="00486D68">
        <w:rPr>
          <w:rFonts w:ascii="Times New Roman" w:hAnsi="Times New Roman"/>
        </w:rPr>
        <w:t xml:space="preserve">uvedeno ponížení cca o 1 </w:t>
      </w:r>
      <w:r w:rsidR="00E308C6" w:rsidRPr="00486D68">
        <w:rPr>
          <w:rFonts w:ascii="Times New Roman" w:hAnsi="Times New Roman"/>
        </w:rPr>
        <w:t xml:space="preserve">200 </w:t>
      </w:r>
      <w:r>
        <w:rPr>
          <w:rFonts w:ascii="Times New Roman" w:hAnsi="Times New Roman"/>
        </w:rPr>
        <w:t>000 Kč</w:t>
      </w:r>
    </w:p>
    <w:p w:rsidR="00715091" w:rsidRPr="00486D68" w:rsidRDefault="00E308C6">
      <w:pPr>
        <w:jc w:val="both"/>
        <w:rPr>
          <w:rFonts w:ascii="Times New Roman" w:hAnsi="Times New Roman"/>
        </w:rPr>
      </w:pPr>
      <w:r w:rsidRPr="00486D68">
        <w:rPr>
          <w:rFonts w:ascii="Times New Roman" w:hAnsi="Times New Roman"/>
        </w:rPr>
        <w:t>pí. Linková: kolik stála rekonstrukce bytů v</w:t>
      </w:r>
      <w:r w:rsidR="00486D68">
        <w:rPr>
          <w:rFonts w:ascii="Times New Roman" w:hAnsi="Times New Roman"/>
        </w:rPr>
        <w:t> </w:t>
      </w:r>
      <w:r w:rsidRPr="00486D68">
        <w:rPr>
          <w:rFonts w:ascii="Times New Roman" w:hAnsi="Times New Roman"/>
        </w:rPr>
        <w:t>čp</w:t>
      </w:r>
      <w:r w:rsidR="00486D68">
        <w:rPr>
          <w:rFonts w:ascii="Times New Roman" w:hAnsi="Times New Roman"/>
        </w:rPr>
        <w:t xml:space="preserve">. </w:t>
      </w:r>
      <w:r w:rsidRPr="00486D68">
        <w:rPr>
          <w:rFonts w:ascii="Times New Roman" w:hAnsi="Times New Roman"/>
        </w:rPr>
        <w:t>2</w:t>
      </w:r>
      <w:r w:rsidR="00486D68">
        <w:rPr>
          <w:rFonts w:ascii="Times New Roman" w:hAnsi="Times New Roman"/>
        </w:rPr>
        <w:t xml:space="preserve"> v Horní Olešnici</w:t>
      </w:r>
      <w:r w:rsidRPr="00486D68">
        <w:rPr>
          <w:rFonts w:ascii="Times New Roman" w:hAnsi="Times New Roman"/>
        </w:rPr>
        <w:t>?</w:t>
      </w:r>
      <w:r w:rsidR="00486D68">
        <w:rPr>
          <w:rFonts w:ascii="Times New Roman" w:hAnsi="Times New Roman"/>
        </w:rPr>
        <w:t xml:space="preserve"> Asi 1 mil?</w:t>
      </w:r>
    </w:p>
    <w:p w:rsidR="00715091" w:rsidRPr="00486D68" w:rsidRDefault="00486D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předsedající: přibližně 750 </w:t>
      </w:r>
      <w:r w:rsidR="00E308C6" w:rsidRPr="00486D68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</w:t>
      </w:r>
      <w:r w:rsidR="00E308C6" w:rsidRPr="00486D68">
        <w:rPr>
          <w:rFonts w:ascii="Times New Roman" w:hAnsi="Times New Roman"/>
        </w:rPr>
        <w:t>Kč</w:t>
      </w: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Různé informace, žádosti</w:t>
      </w:r>
    </w:p>
    <w:p w:rsidR="00715091" w:rsidRDefault="00715091">
      <w:pPr>
        <w:rPr>
          <w:rFonts w:ascii="Times New Roman" w:hAnsi="Times New Roman" w:cs="Times New Roman"/>
          <w:color w:val="000000"/>
          <w:lang w:bidi="ar-SA"/>
        </w:rPr>
      </w:pPr>
    </w:p>
    <w:p w:rsidR="00715091" w:rsidRDefault="00E308C6">
      <w:pPr>
        <w:pStyle w:val="Odstavecseseznamem"/>
        <w:numPr>
          <w:ilvl w:val="0"/>
          <w:numId w:val="8"/>
        </w:numPr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Žádost o dotaci/dar Hospicu Anežky České, Červený Kostelec</w:t>
      </w:r>
    </w:p>
    <w:p w:rsidR="00715091" w:rsidRDefault="00E308C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Doručena Žádost o dotaci/dar, příspěvek Hospicu Anežky České, Oblastní charita Červený Kostelec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(příloha č. 8)                                                                                    </w:t>
      </w:r>
    </w:p>
    <w:p w:rsidR="00715091" w:rsidRDefault="00E308C6">
      <w:pPr>
        <w:pStyle w:val="Odstavecseseznamem"/>
        <w:spacing w:after="0"/>
        <w:ind w:left="426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jc w:val="both"/>
        <w:rPr>
          <w:rFonts w:hint="eastAsia"/>
          <w:iCs/>
          <w:u w:val="single"/>
        </w:rPr>
      </w:pPr>
    </w:p>
    <w:p w:rsidR="00715091" w:rsidRDefault="00E308C6">
      <w:pPr>
        <w:pStyle w:val="Odstavecseseznamem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Snížení energetické náročnosti čp.11 Horní Olešnice 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Horní Olešnice požádala o částečnou kolaudaci stavby čp.</w:t>
      </w:r>
      <w:r w:rsidR="00D03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Horní Olešnice - sál se sociálním zařízení. Vzhledem k rozsahu stavby vydalo HZS Královéhradeckého kraje Nesouhlasné závazné stanovisko k užívání stavby, Snížení energetické náročnosti č.p. 11, část stavby – zateplení + pú č.1, č.2 a č.3, vše na st.p.č. 44, k.ú. Horní Olešnice (příloha č. 9):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nebylo dodrženo dělení na požární úseky 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stavba nebyla vybavena náhradním zdrojem UPS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druhá nechráněná úniková cesta nebyla vyznačena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všechny dveře na únikové cestě nebyly opatřeny panikovým zámkem. 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Nyní máme zpracovanou cenovou nabídku od firmy TIPO electric, s.r.o. na instalaci záložního zdroje s požární odolností v částce 80 712 Kč bez DPH (příloha č. 10). </w:t>
      </w:r>
    </w:p>
    <w:p w:rsidR="00715091" w:rsidRDefault="00E308C6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Panikové kování nyní poptáváme, cena 10 000 Kč až 15 000 Kč</w:t>
      </w:r>
    </w:p>
    <w:p w:rsidR="00715091" w:rsidRDefault="00E308C6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rPr>
          <w:rFonts w:hint="eastAsia"/>
          <w:iCs/>
        </w:rPr>
      </w:pPr>
    </w:p>
    <w:p w:rsidR="00715091" w:rsidRDefault="00E308C6">
      <w:pPr>
        <w:pStyle w:val="Odstavecseseznamem"/>
        <w:numPr>
          <w:ilvl w:val="0"/>
          <w:numId w:val="8"/>
        </w:numPr>
        <w:ind w:left="426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Jednorázový nenávratný příspěvek dle z. č. 159/2020 Sb., o kompenzačním bonusu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Obec obdržela dne </w:t>
      </w:r>
      <w:r w:rsidR="00A352F8">
        <w:rPr>
          <w:rFonts w:ascii="Times New Roman" w:hAnsi="Times New Roman" w:cs="Times New Roman"/>
          <w:iCs/>
          <w:sz w:val="24"/>
          <w:szCs w:val="24"/>
        </w:rPr>
        <w:t>12. 08. 2020</w:t>
      </w:r>
      <w:r>
        <w:rPr>
          <w:rFonts w:ascii="Times New Roman" w:hAnsi="Times New Roman" w:cs="Times New Roman"/>
          <w:iCs/>
          <w:sz w:val="24"/>
          <w:szCs w:val="24"/>
        </w:rPr>
        <w:t xml:space="preserve"> jednorázový nenávratný příspěvek dle z. č. 159/2020 Sb., o kompenzačním bonusu v souvislosti s krizovými opatřeními v souvislosti s výskytem koronaviru SARS Cov-2, ve znění pozdějších předpisů od Královéhradeckého kraje v částce 400 000 Kč (příloha č. 11).</w:t>
      </w:r>
    </w:p>
    <w:p w:rsidR="00715091" w:rsidRDefault="00E308C6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Výše příspěvku vychází z částky 1 250 Kč a počtu obyvatel obce podle bilance obyvatel České republiky zpracované Českým statistickým úřadem k 1. lednu 2020</w:t>
      </w:r>
    </w:p>
    <w:p w:rsidR="00715091" w:rsidRDefault="00E308C6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jc w:val="both"/>
        <w:rPr>
          <w:rFonts w:ascii="Times New Roman" w:hAnsi="Times New Roman"/>
          <w:b/>
          <w:highlight w:val="lightGray"/>
          <w:u w:val="single"/>
        </w:rPr>
      </w:pPr>
    </w:p>
    <w:p w:rsidR="00715091" w:rsidRDefault="00E308C6">
      <w:pPr>
        <w:pStyle w:val="Odstavecseseznamem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Účetní závěrka a závěrečný účet SOHL za rok 2019 (příloha č. 12)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Veškeré podklady jsou k nahlédnutí na OÚ v Horní Olešnici</w:t>
      </w:r>
    </w:p>
    <w:p w:rsidR="00715091" w:rsidRDefault="00E308C6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pStyle w:val="Odstavecseseznamem"/>
        <w:ind w:left="42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15091" w:rsidRDefault="00E308C6">
      <w:pPr>
        <w:pStyle w:val="Odstavecseseznamem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Účetní závěrka a závěrečný účet SOP za rok 2019 (příloha č. 13)</w:t>
      </w:r>
    </w:p>
    <w:p w:rsidR="00715091" w:rsidRDefault="00E308C6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Veškeré podklady jsou k nahlédnutí na OÚ v Horní Olešnici</w:t>
      </w:r>
    </w:p>
    <w:p w:rsidR="00715091" w:rsidRDefault="00E308C6">
      <w:pPr>
        <w:jc w:val="right"/>
        <w:rPr>
          <w:rFonts w:ascii="Times New Roman" w:hAnsi="Times New Roman"/>
          <w:b/>
          <w:highlight w:val="lightGray"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715091" w:rsidRDefault="00715091">
      <w:pPr>
        <w:pStyle w:val="Odstavecseseznamem"/>
        <w:jc w:val="right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715091" w:rsidRDefault="00E308C6">
      <w:pPr>
        <w:pStyle w:val="Odstavecseseznamem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Obec  Horní Olešnice zve na kulturní akce, pokud to situace dovolí: </w:t>
      </w:r>
    </w:p>
    <w:p w:rsidR="00715091" w:rsidRDefault="00E308C6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2F8">
        <w:rPr>
          <w:rFonts w:ascii="Times New Roman" w:hAnsi="Times New Roman"/>
          <w:sz w:val="24"/>
          <w:szCs w:val="24"/>
        </w:rPr>
        <w:t>29. 08. 2020</w:t>
      </w:r>
      <w:r>
        <w:rPr>
          <w:rFonts w:ascii="Times New Roman" w:hAnsi="Times New Roman"/>
          <w:sz w:val="24"/>
          <w:szCs w:val="24"/>
        </w:rPr>
        <w:t xml:space="preserve"> Rozloučení s létem </w:t>
      </w:r>
    </w:p>
    <w:p w:rsidR="00715091" w:rsidRDefault="00E308C6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2F8">
        <w:rPr>
          <w:rFonts w:ascii="Times New Roman" w:hAnsi="Times New Roman"/>
          <w:sz w:val="24"/>
          <w:szCs w:val="24"/>
        </w:rPr>
        <w:t>19. 09. 2020</w:t>
      </w:r>
      <w:r>
        <w:rPr>
          <w:rFonts w:ascii="Times New Roman" w:hAnsi="Times New Roman"/>
          <w:sz w:val="24"/>
          <w:szCs w:val="24"/>
        </w:rPr>
        <w:t xml:space="preserve"> Divadlo v motorestu v Zatáčce „Hrdý buď, žes …“</w:t>
      </w:r>
    </w:p>
    <w:p w:rsidR="00715091" w:rsidRDefault="00E308C6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52F8">
        <w:rPr>
          <w:rFonts w:ascii="Times New Roman" w:hAnsi="Times New Roman"/>
          <w:sz w:val="24"/>
          <w:szCs w:val="24"/>
        </w:rPr>
        <w:t>29. 11. 2020</w:t>
      </w:r>
      <w:r>
        <w:rPr>
          <w:rFonts w:ascii="Times New Roman" w:hAnsi="Times New Roman"/>
          <w:sz w:val="24"/>
          <w:szCs w:val="24"/>
        </w:rPr>
        <w:t xml:space="preserve"> Megaděs</w:t>
      </w:r>
    </w:p>
    <w:p w:rsidR="00715091" w:rsidRDefault="00E308C6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Plánujeme Drakiádu, Country zábavu, Posezení s důchodci a Mikulášskou nadílku</w:t>
      </w:r>
    </w:p>
    <w:p w:rsidR="00715091" w:rsidRDefault="00E308C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FC5B81" w:rsidRDefault="00FC5B81">
      <w:pPr>
        <w:jc w:val="right"/>
        <w:rPr>
          <w:rFonts w:ascii="Times New Roman" w:hAnsi="Times New Roman" w:cs="Times New Roman"/>
          <w:b/>
          <w:u w:val="single"/>
        </w:rPr>
      </w:pPr>
    </w:p>
    <w:p w:rsidR="00D03EDC" w:rsidRDefault="00D03EDC" w:rsidP="00D03EDC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b/>
          <w:sz w:val="24"/>
          <w:szCs w:val="24"/>
          <w:highlight w:val="lightGray"/>
          <w:u w:val="single"/>
        </w:rPr>
        <w:t>Diskuze, závěr</w:t>
      </w:r>
    </w:p>
    <w:p w:rsidR="00486D68" w:rsidRPr="00D03EDC" w:rsidRDefault="00486D68" w:rsidP="00D03EDC">
      <w:pPr>
        <w:jc w:val="both"/>
        <w:rPr>
          <w:rFonts w:ascii="Times New Roman" w:hAnsi="Times New Roman" w:cs="Times New Roman"/>
          <w:iCs/>
        </w:rPr>
      </w:pPr>
      <w:bookmarkStart w:id="1" w:name="_MON_1612176243"/>
      <w:bookmarkEnd w:id="1"/>
    </w:p>
    <w:p w:rsidR="00715091" w:rsidRDefault="00486D68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</w:t>
      </w:r>
      <w:r w:rsidR="00E308C6">
        <w:rPr>
          <w:rFonts w:ascii="Times New Roman" w:hAnsi="Times New Roman" w:cs="Times New Roman"/>
          <w:iCs/>
          <w:sz w:val="24"/>
          <w:szCs w:val="24"/>
        </w:rPr>
        <w:t>: pronajaté kopírovací zařízení od p. Zás</w:t>
      </w:r>
      <w:r>
        <w:rPr>
          <w:rFonts w:ascii="Times New Roman" w:hAnsi="Times New Roman" w:cs="Times New Roman"/>
          <w:iCs/>
          <w:sz w:val="24"/>
          <w:szCs w:val="24"/>
        </w:rPr>
        <w:t xml:space="preserve">tavy povoluje tisk pouze na A4 (černobílý 0,56 Kč, barevný </w:t>
      </w:r>
      <w:r w:rsidR="00E308C6">
        <w:rPr>
          <w:rFonts w:ascii="Times New Roman" w:hAnsi="Times New Roman" w:cs="Times New Roman"/>
          <w:iCs/>
          <w:sz w:val="24"/>
          <w:szCs w:val="24"/>
        </w:rPr>
        <w:t>2,45</w:t>
      </w:r>
      <w:r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E308C6">
        <w:rPr>
          <w:rFonts w:ascii="Times New Roman" w:hAnsi="Times New Roman" w:cs="Times New Roman"/>
          <w:iCs/>
          <w:sz w:val="24"/>
          <w:szCs w:val="24"/>
        </w:rPr>
        <w:t>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Nová nabídka z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E308C6">
        <w:rPr>
          <w:rFonts w:ascii="Times New Roman" w:hAnsi="Times New Roman" w:cs="Times New Roman"/>
          <w:iCs/>
          <w:sz w:val="24"/>
          <w:szCs w:val="24"/>
        </w:rPr>
        <w:t>Liberce</w:t>
      </w:r>
      <w:r>
        <w:rPr>
          <w:rFonts w:ascii="Times New Roman" w:hAnsi="Times New Roman" w:cs="Times New Roman"/>
          <w:iCs/>
          <w:sz w:val="24"/>
          <w:szCs w:val="24"/>
        </w:rPr>
        <w:t xml:space="preserve"> (černobílý 0,20 Kč, barevný 1,- K</w:t>
      </w:r>
      <w:r w:rsidR="00E308C6">
        <w:rPr>
          <w:rFonts w:ascii="Times New Roman" w:hAnsi="Times New Roman" w:cs="Times New Roman"/>
          <w:iCs/>
          <w:sz w:val="24"/>
          <w:szCs w:val="24"/>
        </w:rPr>
        <w:t>č), tisk A4+A3. Pronájem 849</w:t>
      </w:r>
      <w:r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E308C6">
        <w:rPr>
          <w:rFonts w:ascii="Times New Roman" w:hAnsi="Times New Roman" w:cs="Times New Roman"/>
          <w:iCs/>
          <w:sz w:val="24"/>
          <w:szCs w:val="24"/>
        </w:rPr>
        <w:t>č</w:t>
      </w:r>
      <w:r>
        <w:rPr>
          <w:rFonts w:ascii="Times New Roman" w:hAnsi="Times New Roman" w:cs="Times New Roman"/>
          <w:iCs/>
          <w:sz w:val="24"/>
          <w:szCs w:val="24"/>
        </w:rPr>
        <w:t xml:space="preserve"> za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měsíc,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v ceně je i oprava, doplnění toneru ap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="00E308C6">
        <w:rPr>
          <w:rFonts w:ascii="Times New Roman" w:hAnsi="Times New Roman" w:cs="Times New Roman"/>
          <w:iCs/>
          <w:sz w:val="24"/>
          <w:szCs w:val="24"/>
        </w:rPr>
        <w:t>d.</w:t>
      </w:r>
    </w:p>
    <w:p w:rsidR="00486D68" w:rsidRDefault="00486D68">
      <w:pPr>
        <w:pStyle w:val="Odstavecseseznamem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Dále jsme navštívili s panem projektantem 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budovu čp. 63 Z. </w:t>
      </w:r>
      <w:r>
        <w:rPr>
          <w:rFonts w:ascii="Times New Roman" w:hAnsi="Times New Roman" w:cs="Times New Roman"/>
          <w:iCs/>
          <w:sz w:val="24"/>
          <w:szCs w:val="24"/>
        </w:rPr>
        <w:t>Ždírnice na zaměření skutečného stavu.</w:t>
      </w:r>
    </w:p>
    <w:p w:rsidR="00715091" w:rsidRDefault="00486D68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zaměření skut. s</w:t>
      </w:r>
      <w:r w:rsidR="00E308C6">
        <w:rPr>
          <w:rFonts w:ascii="Times New Roman" w:hAnsi="Times New Roman" w:cs="Times New Roman"/>
          <w:iCs/>
          <w:sz w:val="24"/>
          <w:szCs w:val="24"/>
        </w:rPr>
        <w:t>tavu je v pořádku. Co nájemní sm</w:t>
      </w:r>
      <w:r>
        <w:rPr>
          <w:rFonts w:ascii="Times New Roman" w:hAnsi="Times New Roman" w:cs="Times New Roman"/>
          <w:iCs/>
          <w:sz w:val="24"/>
          <w:szCs w:val="24"/>
        </w:rPr>
        <w:t>l</w:t>
      </w:r>
      <w:r w:rsidR="00E308C6">
        <w:rPr>
          <w:rFonts w:ascii="Times New Roman" w:hAnsi="Times New Roman" w:cs="Times New Roman"/>
          <w:iCs/>
          <w:sz w:val="24"/>
          <w:szCs w:val="24"/>
        </w:rPr>
        <w:t>ouvy?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Pro</w:t>
      </w:r>
      <w:r>
        <w:rPr>
          <w:rFonts w:ascii="Times New Roman" w:hAnsi="Times New Roman" w:cs="Times New Roman"/>
          <w:iCs/>
          <w:sz w:val="24"/>
          <w:szCs w:val="24"/>
        </w:rPr>
        <w:t xml:space="preserve">č nebylo předem jednáno s paní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</w:t>
      </w:r>
      <w:r w:rsidR="002829F4">
        <w:rPr>
          <w:rFonts w:ascii="Times New Roman" w:hAnsi="Times New Roman" w:cs="Times New Roman"/>
          <w:iCs/>
          <w:sz w:val="24"/>
          <w:szCs w:val="24"/>
        </w:rPr>
        <w:t>?</w:t>
      </w:r>
    </w:p>
    <w:p w:rsidR="00715091" w:rsidRDefault="002829F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s paní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</w:t>
      </w:r>
      <w:r>
        <w:rPr>
          <w:rFonts w:ascii="Times New Roman" w:hAnsi="Times New Roman" w:cs="Times New Roman"/>
          <w:iCs/>
          <w:sz w:val="24"/>
          <w:szCs w:val="24"/>
        </w:rPr>
        <w:t xml:space="preserve"> jsem mluvil</w:t>
      </w:r>
      <w:r w:rsidR="00E308C6">
        <w:rPr>
          <w:rFonts w:ascii="Times New Roman" w:hAnsi="Times New Roman" w:cs="Times New Roman"/>
          <w:iCs/>
          <w:sz w:val="24"/>
          <w:szCs w:val="24"/>
        </w:rPr>
        <w:t>, nájemní sm</w:t>
      </w:r>
      <w:r>
        <w:rPr>
          <w:rFonts w:ascii="Times New Roman" w:hAnsi="Times New Roman" w:cs="Times New Roman"/>
          <w:iCs/>
          <w:sz w:val="24"/>
          <w:szCs w:val="24"/>
        </w:rPr>
        <w:t>l</w:t>
      </w:r>
      <w:r w:rsidR="00E308C6">
        <w:rPr>
          <w:rFonts w:ascii="Times New Roman" w:hAnsi="Times New Roman" w:cs="Times New Roman"/>
          <w:iCs/>
          <w:sz w:val="24"/>
          <w:szCs w:val="24"/>
        </w:rPr>
        <w:t>ouvu nebudeme měnit. Budova bude sloužit i nadále jako doposud. Zachovat byt + prostory pro hasiče</w:t>
      </w:r>
    </w:p>
    <w:p w:rsidR="00715091" w:rsidRDefault="002829F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nejprve se mě</w:t>
      </w:r>
      <w:r w:rsidR="00E308C6">
        <w:rPr>
          <w:rFonts w:ascii="Times New Roman" w:hAnsi="Times New Roman" w:cs="Times New Roman"/>
          <w:iCs/>
          <w:sz w:val="24"/>
          <w:szCs w:val="24"/>
        </w:rPr>
        <w:t>lo jednat s nájemníky, pak teprve řešit zaměření</w:t>
      </w:r>
    </w:p>
    <w:p w:rsidR="00715091" w:rsidRDefault="002829F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p.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</w:t>
      </w:r>
      <w:r>
        <w:rPr>
          <w:rFonts w:ascii="Times New Roman" w:hAnsi="Times New Roman" w:cs="Times New Roman"/>
          <w:iCs/>
          <w:sz w:val="24"/>
          <w:szCs w:val="24"/>
        </w:rPr>
        <w:t>: b</w:t>
      </w:r>
      <w:r w:rsidR="00E308C6">
        <w:rPr>
          <w:rFonts w:ascii="Times New Roman" w:hAnsi="Times New Roman" w:cs="Times New Roman"/>
          <w:iCs/>
          <w:sz w:val="24"/>
          <w:szCs w:val="24"/>
        </w:rPr>
        <w:t>udova je obecní, z jakého důvodu se musí předem jednat s nájemníky?</w:t>
      </w:r>
    </w:p>
    <w:p w:rsidR="00715091" w:rsidRDefault="00B90717" w:rsidP="00D03EDC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iCs/>
          <w:sz w:val="24"/>
          <w:szCs w:val="24"/>
        </w:rPr>
        <w:t>an projektant nechtěl vidět byt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, pouze požádal paní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o nahlédnutí do sklepa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kdy se bude kola</w:t>
      </w:r>
      <w:r w:rsidR="00E308C6">
        <w:rPr>
          <w:rFonts w:ascii="Times New Roman" w:hAnsi="Times New Roman" w:cs="Times New Roman"/>
          <w:iCs/>
          <w:sz w:val="24"/>
          <w:szCs w:val="24"/>
        </w:rPr>
        <w:t>udovat náves, uběhly 2 roky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předsedající: A</w:t>
      </w:r>
      <w:r w:rsidR="00E308C6">
        <w:rPr>
          <w:rFonts w:ascii="Times New Roman" w:hAnsi="Times New Roman" w:cs="Times New Roman"/>
          <w:iCs/>
          <w:sz w:val="24"/>
          <w:szCs w:val="24"/>
        </w:rPr>
        <w:t>telier Kozák, zpracovatel projektové dokumentace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stanovil v prvním jednání </w:t>
      </w:r>
      <w:r w:rsidR="00373DE2">
        <w:rPr>
          <w:rFonts w:ascii="Times New Roman" w:hAnsi="Times New Roman" w:cs="Times New Roman"/>
          <w:iCs/>
          <w:sz w:val="24"/>
          <w:szCs w:val="24"/>
        </w:rPr>
        <w:t xml:space="preserve">cenu 30 </w:t>
      </w:r>
      <w:r>
        <w:rPr>
          <w:rFonts w:ascii="Times New Roman" w:hAnsi="Times New Roman" w:cs="Times New Roman"/>
          <w:iCs/>
          <w:sz w:val="24"/>
          <w:szCs w:val="24"/>
        </w:rPr>
        <w:t>000 K</w:t>
      </w:r>
      <w:r w:rsidR="00E308C6">
        <w:rPr>
          <w:rFonts w:ascii="Times New Roman" w:hAnsi="Times New Roman" w:cs="Times New Roman"/>
          <w:iCs/>
          <w:sz w:val="24"/>
          <w:szCs w:val="24"/>
        </w:rPr>
        <w:t>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Mimo projekt bylo realizováno velké množství zásadních změn, takž</w:t>
      </w:r>
      <w:r w:rsidR="00373DE2">
        <w:rPr>
          <w:rFonts w:ascii="Times New Roman" w:hAnsi="Times New Roman" w:cs="Times New Roman"/>
          <w:iCs/>
          <w:sz w:val="24"/>
          <w:szCs w:val="24"/>
        </w:rPr>
        <w:t xml:space="preserve">e cena nově navýšena na 60 </w:t>
      </w:r>
      <w:r>
        <w:rPr>
          <w:rFonts w:ascii="Times New Roman" w:hAnsi="Times New Roman" w:cs="Times New Roman"/>
          <w:iCs/>
          <w:sz w:val="24"/>
          <w:szCs w:val="24"/>
        </w:rPr>
        <w:t>000 K</w:t>
      </w:r>
      <w:r w:rsidR="00E308C6">
        <w:rPr>
          <w:rFonts w:ascii="Times New Roman" w:hAnsi="Times New Roman" w:cs="Times New Roman"/>
          <w:iCs/>
          <w:sz w:val="24"/>
          <w:szCs w:val="24"/>
        </w:rPr>
        <w:t>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Odsouhlasená projektová dokumentace nesouhlasí se skutečností, z</w:t>
      </w:r>
      <w:r>
        <w:rPr>
          <w:rFonts w:ascii="Times New Roman" w:hAnsi="Times New Roman" w:cs="Times New Roman"/>
          <w:iCs/>
          <w:sz w:val="24"/>
          <w:szCs w:val="24"/>
        </w:rPr>
        <w:t>a vypracování nových změn dle sk</w:t>
      </w:r>
      <w:r w:rsidR="00E308C6">
        <w:rPr>
          <w:rFonts w:ascii="Times New Roman" w:hAnsi="Times New Roman" w:cs="Times New Roman"/>
          <w:iCs/>
          <w:sz w:val="24"/>
          <w:szCs w:val="24"/>
        </w:rPr>
        <w:t>utečného stavu do projektové dokumentace je po</w:t>
      </w:r>
      <w:r w:rsidR="00373DE2">
        <w:rPr>
          <w:rFonts w:ascii="Times New Roman" w:hAnsi="Times New Roman" w:cs="Times New Roman"/>
          <w:iCs/>
          <w:sz w:val="24"/>
          <w:szCs w:val="24"/>
        </w:rPr>
        <w:t xml:space="preserve">žadavek ceny 120 </w:t>
      </w:r>
      <w:r>
        <w:rPr>
          <w:rFonts w:ascii="Times New Roman" w:hAnsi="Times New Roman" w:cs="Times New Roman"/>
          <w:iCs/>
          <w:sz w:val="24"/>
          <w:szCs w:val="24"/>
        </w:rPr>
        <w:t xml:space="preserve">000 </w:t>
      </w:r>
      <w:r w:rsidR="00E308C6">
        <w:rPr>
          <w:rFonts w:ascii="Times New Roman" w:hAnsi="Times New Roman" w:cs="Times New Roman"/>
          <w:iCs/>
          <w:sz w:val="24"/>
          <w:szCs w:val="24"/>
        </w:rPr>
        <w:t>Kč.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Tuto cenu nehodlám zaplatit. Celá p</w:t>
      </w:r>
      <w:r>
        <w:rPr>
          <w:rFonts w:ascii="Times New Roman" w:hAnsi="Times New Roman" w:cs="Times New Roman"/>
          <w:iCs/>
          <w:sz w:val="24"/>
          <w:szCs w:val="24"/>
        </w:rPr>
        <w:t>roje</w:t>
      </w:r>
      <w:r w:rsidR="00373DE2">
        <w:rPr>
          <w:rFonts w:ascii="Times New Roman" w:hAnsi="Times New Roman" w:cs="Times New Roman"/>
          <w:iCs/>
          <w:sz w:val="24"/>
          <w:szCs w:val="24"/>
        </w:rPr>
        <w:t xml:space="preserve">ktová dokumentace stála cca 150 </w:t>
      </w:r>
      <w:r>
        <w:rPr>
          <w:rFonts w:ascii="Times New Roman" w:hAnsi="Times New Roman" w:cs="Times New Roman"/>
          <w:iCs/>
          <w:sz w:val="24"/>
          <w:szCs w:val="24"/>
        </w:rPr>
        <w:t>000 K</w:t>
      </w:r>
      <w:r w:rsidR="00E308C6">
        <w:rPr>
          <w:rFonts w:ascii="Times New Roman" w:hAnsi="Times New Roman" w:cs="Times New Roman"/>
          <w:iCs/>
          <w:sz w:val="24"/>
          <w:szCs w:val="24"/>
        </w:rPr>
        <w:t>č.</w:t>
      </w:r>
      <w:r>
        <w:rPr>
          <w:rFonts w:ascii="Times New Roman" w:hAnsi="Times New Roman" w:cs="Times New Roman"/>
          <w:iCs/>
          <w:sz w:val="24"/>
          <w:szCs w:val="24"/>
        </w:rPr>
        <w:t xml:space="preserve"> Stavební </w:t>
      </w:r>
      <w:r w:rsidR="00E308C6">
        <w:rPr>
          <w:rFonts w:ascii="Times New Roman" w:hAnsi="Times New Roman" w:cs="Times New Roman"/>
          <w:iCs/>
          <w:sz w:val="24"/>
          <w:szCs w:val="24"/>
        </w:rPr>
        <w:t>povolení končí do konce roku 2020, zažádám o posunutí</w:t>
      </w:r>
      <w:r w:rsidR="00A352F8">
        <w:rPr>
          <w:rFonts w:ascii="Times New Roman" w:hAnsi="Times New Roman" w:cs="Times New Roman"/>
          <w:iCs/>
          <w:sz w:val="24"/>
          <w:szCs w:val="24"/>
        </w:rPr>
        <w:t>.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s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vodnice k cestě pana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xxxxxxxxx</w:t>
      </w:r>
      <w:r w:rsidR="00E308C6">
        <w:rPr>
          <w:rFonts w:ascii="Times New Roman" w:hAnsi="Times New Roman" w:cs="Times New Roman"/>
          <w:iCs/>
          <w:sz w:val="24"/>
          <w:szCs w:val="24"/>
        </w:rPr>
        <w:t>, kdy se usadí? Svodnice jsou již od jara v garáži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předsedající: p.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Cs/>
          <w:sz w:val="24"/>
          <w:szCs w:val="24"/>
        </w:rPr>
        <w:t xml:space="preserve">i volal, že si svodnice s p.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svépomocí usadí na přelomu srpna a září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</w:t>
      </w:r>
      <w:r w:rsidR="00B9071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Linková:</w:t>
      </w:r>
      <w:r w:rsidR="00B90717">
        <w:rPr>
          <w:rFonts w:ascii="Times New Roman" w:hAnsi="Times New Roman" w:cs="Times New Roman"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Cs/>
          <w:sz w:val="24"/>
          <w:szCs w:val="24"/>
        </w:rPr>
        <w:t xml:space="preserve">áme nové zrcadlo u domu bývalých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xxxxxxxxx</w:t>
      </w:r>
      <w:r>
        <w:rPr>
          <w:rFonts w:ascii="Times New Roman" w:hAnsi="Times New Roman" w:cs="Times New Roman"/>
          <w:iCs/>
          <w:sz w:val="24"/>
          <w:szCs w:val="24"/>
        </w:rPr>
        <w:t>. Kdo rozhodl o umístění, zastupitelé toto neprojednávali.</w:t>
      </w:r>
      <w:r w:rsidR="00B907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3DE2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>e dobré, že je umístěno, tento úsek byl nepřehledný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k</w:t>
      </w:r>
      <w:r w:rsidR="00E308C6">
        <w:rPr>
          <w:rFonts w:ascii="Times New Roman" w:hAnsi="Times New Roman" w:cs="Times New Roman"/>
          <w:iCs/>
          <w:sz w:val="24"/>
          <w:szCs w:val="24"/>
        </w:rPr>
        <w:t>olik pozemků obec za tento rok pronajala?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jeden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Linková</w:t>
      </w:r>
      <w:r>
        <w:rPr>
          <w:rFonts w:ascii="Times New Roman" w:hAnsi="Times New Roman" w:cs="Times New Roman"/>
          <w:iCs/>
          <w:sz w:val="24"/>
          <w:szCs w:val="24"/>
        </w:rPr>
        <w:t xml:space="preserve"> ml.: p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ozemek pod obecním úřadem a pozemek u pana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je obecní?</w:t>
      </w:r>
    </w:p>
    <w:p w:rsidR="00715091" w:rsidRDefault="00B90717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ano</w:t>
      </w:r>
    </w:p>
    <w:p w:rsidR="00715091" w:rsidRDefault="00FE26F7" w:rsidP="00FE26F7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</w:t>
      </w:r>
      <w:r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xxxxxxx xx</w:t>
      </w:r>
      <w:r w:rsidR="007830CE">
        <w:rPr>
          <w:rFonts w:ascii="Times New Roman" w:hAnsi="Times New Roman" w:cs="Times New Roman"/>
          <w:iCs/>
          <w:sz w:val="24"/>
          <w:szCs w:val="24"/>
        </w:rPr>
        <w:t>.</w:t>
      </w:r>
      <w:r w:rsidR="00E308C6">
        <w:rPr>
          <w:rFonts w:ascii="Times New Roman" w:hAnsi="Times New Roman" w:cs="Times New Roman"/>
          <w:iCs/>
          <w:sz w:val="24"/>
          <w:szCs w:val="24"/>
        </w:rPr>
        <w:t>:</w:t>
      </w:r>
      <w:r w:rsidR="00B90717">
        <w:rPr>
          <w:rFonts w:ascii="Times New Roman" w:hAnsi="Times New Roman" w:cs="Times New Roman"/>
          <w:iCs/>
          <w:sz w:val="24"/>
          <w:szCs w:val="24"/>
        </w:rPr>
        <w:t xml:space="preserve"> j</w:t>
      </w:r>
      <w:r w:rsidR="00E308C6">
        <w:rPr>
          <w:rFonts w:ascii="Times New Roman" w:hAnsi="Times New Roman" w:cs="Times New Roman"/>
          <w:iCs/>
          <w:sz w:val="24"/>
          <w:szCs w:val="24"/>
        </w:rPr>
        <w:t>ak to, že obec</w:t>
      </w:r>
      <w:r w:rsidR="00373DE2">
        <w:rPr>
          <w:rFonts w:ascii="Times New Roman" w:hAnsi="Times New Roman" w:cs="Times New Roman"/>
          <w:iCs/>
          <w:sz w:val="24"/>
          <w:szCs w:val="24"/>
        </w:rPr>
        <w:t xml:space="preserve">ní pracovník poseká a pak </w:t>
      </w:r>
      <w:r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 xxxxxx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seno odveze.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Proč se posekané seno nenabízí občanům. Mají zájem i jiní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 + veřejnost: k</w:t>
      </w:r>
      <w:r w:rsidR="00E308C6">
        <w:rPr>
          <w:rFonts w:ascii="Times New Roman" w:hAnsi="Times New Roman" w:cs="Times New Roman"/>
          <w:iCs/>
          <w:sz w:val="24"/>
          <w:szCs w:val="24"/>
        </w:rPr>
        <w:t>do jiní, nikdo se na obecním úřadě nedotazoval, že by měl zájem o obecní trávy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iCs/>
          <w:sz w:val="24"/>
          <w:szCs w:val="24"/>
        </w:rPr>
        <w:t>ěl by být vyhlášen záměr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p. Klázar: j</w:t>
      </w:r>
      <w:r w:rsidR="00E308C6">
        <w:rPr>
          <w:rFonts w:ascii="Times New Roman" w:hAnsi="Times New Roman" w:cs="Times New Roman"/>
          <w:iCs/>
          <w:sz w:val="24"/>
          <w:szCs w:val="24"/>
        </w:rPr>
        <w:t>aká je lhůta od vyhlášení záměru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tak 14 dní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p. Klázar: takže se v případě pěkného počasí poseká a pak se čeká, kdo se přihlásí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požaduji udělat kontrolu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obecních pozemků a vyhlašovat </w:t>
      </w:r>
      <w:r>
        <w:rPr>
          <w:rFonts w:ascii="Times New Roman" w:hAnsi="Times New Roman" w:cs="Times New Roman"/>
          <w:iCs/>
          <w:sz w:val="24"/>
          <w:szCs w:val="24"/>
        </w:rPr>
        <w:t>záměry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kolikrát se vyhlašoval záměr v předchozích letech na pozemky pod obecním úřadem?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p.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dě</w:t>
      </w:r>
      <w:r w:rsidR="007830CE">
        <w:rPr>
          <w:rFonts w:ascii="Times New Roman" w:hAnsi="Times New Roman" w:cs="Times New Roman"/>
          <w:iCs/>
          <w:sz w:val="24"/>
          <w:szCs w:val="24"/>
        </w:rPr>
        <w:t>kuje panu starostovi za vykonanou práci</w:t>
      </w:r>
      <w:r>
        <w:rPr>
          <w:rFonts w:ascii="Times New Roman" w:hAnsi="Times New Roman" w:cs="Times New Roman"/>
          <w:iCs/>
          <w:sz w:val="24"/>
          <w:szCs w:val="24"/>
        </w:rPr>
        <w:t>, za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dosavadní průběh veřejného zase</w:t>
      </w:r>
      <w:r>
        <w:rPr>
          <w:rFonts w:ascii="Times New Roman" w:hAnsi="Times New Roman" w:cs="Times New Roman"/>
          <w:iCs/>
          <w:sz w:val="24"/>
          <w:szCs w:val="24"/>
        </w:rPr>
        <w:t>daní a za srozumitelné a hlasité odpovědi, které v předchozích letech nezažil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byt po paní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byl vystavěn jako sociální byt</w:t>
      </w:r>
      <w:r>
        <w:rPr>
          <w:rFonts w:ascii="Times New Roman" w:hAnsi="Times New Roman" w:cs="Times New Roman"/>
          <w:iCs/>
          <w:sz w:val="24"/>
          <w:szCs w:val="24"/>
        </w:rPr>
        <w:t>, není vhodný k trvalému bydlení. Kdy bude kolaudace?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jak to, že nebylo zkolaudováno pro bydlení paní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</w:t>
      </w:r>
      <w:r w:rsidR="00E308C6">
        <w:rPr>
          <w:rFonts w:ascii="Times New Roman" w:hAnsi="Times New Roman" w:cs="Times New Roman"/>
          <w:iCs/>
          <w:sz w:val="24"/>
          <w:szCs w:val="24"/>
        </w:rPr>
        <w:t>?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pí. Linková: bylo </w:t>
      </w:r>
      <w:r w:rsidR="00E308C6">
        <w:rPr>
          <w:rFonts w:ascii="Times New Roman" w:hAnsi="Times New Roman" w:cs="Times New Roman"/>
          <w:iCs/>
          <w:sz w:val="24"/>
          <w:szCs w:val="24"/>
        </w:rPr>
        <w:t>nutné vystavět ryc</w:t>
      </w:r>
      <w:r>
        <w:rPr>
          <w:rFonts w:ascii="Times New Roman" w:hAnsi="Times New Roman" w:cs="Times New Roman"/>
          <w:iCs/>
          <w:sz w:val="24"/>
          <w:szCs w:val="24"/>
        </w:rPr>
        <w:t>hle, pouze jako sociální byt. Ny</w:t>
      </w:r>
      <w:r w:rsidR="00E308C6">
        <w:rPr>
          <w:rFonts w:ascii="Times New Roman" w:hAnsi="Times New Roman" w:cs="Times New Roman"/>
          <w:iCs/>
          <w:sz w:val="24"/>
          <w:szCs w:val="24"/>
        </w:rPr>
        <w:t>ní je to již bydlení natrvalo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je to stále sociální byt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pí. Linková: jakou </w:t>
      </w:r>
      <w:r w:rsidR="00E308C6">
        <w:rPr>
          <w:rFonts w:ascii="Times New Roman" w:hAnsi="Times New Roman" w:cs="Times New Roman"/>
          <w:iCs/>
          <w:sz w:val="24"/>
          <w:szCs w:val="24"/>
        </w:rPr>
        <w:t>technik</w:t>
      </w:r>
      <w:r>
        <w:rPr>
          <w:rFonts w:ascii="Times New Roman" w:hAnsi="Times New Roman" w:cs="Times New Roman"/>
          <w:iCs/>
          <w:sz w:val="24"/>
          <w:szCs w:val="24"/>
        </w:rPr>
        <w:t>u má obec? Zahradní t</w:t>
      </w:r>
      <w:r w:rsidR="00E308C6">
        <w:rPr>
          <w:rFonts w:ascii="Times New Roman" w:hAnsi="Times New Roman" w:cs="Times New Roman"/>
          <w:iCs/>
          <w:sz w:val="24"/>
          <w:szCs w:val="24"/>
        </w:rPr>
        <w:t>raktůrek, sekačku,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2 křovinořezy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sekačka byla rozbitá již při předávání, někdo vymontoval pojezd. Bez</w:t>
      </w:r>
      <w:r>
        <w:rPr>
          <w:rFonts w:ascii="Times New Roman" w:hAnsi="Times New Roman" w:cs="Times New Roman"/>
          <w:iCs/>
          <w:sz w:val="24"/>
          <w:szCs w:val="24"/>
        </w:rPr>
        <w:t xml:space="preserve"> pojezdu to už rozhodně nepojede. Zahradní traktůrek opraven</w:t>
      </w:r>
      <w:r w:rsidR="00E308C6">
        <w:rPr>
          <w:rFonts w:ascii="Times New Roman" w:hAnsi="Times New Roman" w:cs="Times New Roman"/>
          <w:iCs/>
          <w:sz w:val="24"/>
          <w:szCs w:val="24"/>
        </w:rPr>
        <w:t>, křovinořezy jsou OK.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Koupila se ještě aku vrtačka a sekačka.</w:t>
      </w:r>
    </w:p>
    <w:p w:rsidR="00715091" w:rsidRDefault="00E308C6" w:rsidP="00D03EDC">
      <w:pPr>
        <w:pStyle w:val="Odstavecseseznamem"/>
        <w:ind w:left="0"/>
        <w:jc w:val="both"/>
      </w:pPr>
      <w:bookmarkStart w:id="2" w:name="__DdeLink__430_1609253939"/>
      <w:r>
        <w:rPr>
          <w:rFonts w:ascii="Times New Roman" w:hAnsi="Times New Roman" w:cs="Times New Roman"/>
          <w:iCs/>
          <w:sz w:val="24"/>
          <w:szCs w:val="24"/>
        </w:rPr>
        <w:t>pí. Linková</w:t>
      </w:r>
      <w:bookmarkEnd w:id="2"/>
      <w:r>
        <w:rPr>
          <w:rFonts w:ascii="Times New Roman" w:hAnsi="Times New Roman" w:cs="Times New Roman"/>
          <w:iCs/>
          <w:sz w:val="24"/>
          <w:szCs w:val="24"/>
        </w:rPr>
        <w:t>: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77D3">
        <w:rPr>
          <w:rFonts w:ascii="Times New Roman" w:hAnsi="Times New Roman" w:cs="Times New Roman"/>
          <w:iCs/>
          <w:sz w:val="24"/>
          <w:szCs w:val="24"/>
        </w:rPr>
        <w:t>b</w:t>
      </w:r>
      <w:r w:rsidRPr="008177D3">
        <w:rPr>
          <w:rFonts w:ascii="Times New Roman" w:hAnsi="Times New Roman" w:cs="Times New Roman"/>
          <w:iCs/>
          <w:sz w:val="24"/>
          <w:szCs w:val="24"/>
        </w:rPr>
        <w:t>an</w:t>
      </w:r>
      <w:r w:rsidR="00442E3D" w:rsidRPr="008177D3">
        <w:rPr>
          <w:rFonts w:ascii="Times New Roman" w:hAnsi="Times New Roman" w:cs="Times New Roman"/>
          <w:iCs/>
          <w:sz w:val="24"/>
          <w:szCs w:val="24"/>
        </w:rPr>
        <w:t>n</w:t>
      </w:r>
      <w:r w:rsidRPr="008177D3">
        <w:rPr>
          <w:rFonts w:ascii="Times New Roman" w:hAnsi="Times New Roman" w:cs="Times New Roman"/>
          <w:iCs/>
          <w:sz w:val="24"/>
          <w:szCs w:val="24"/>
        </w:rPr>
        <w:t>er</w:t>
      </w:r>
      <w:r>
        <w:rPr>
          <w:rFonts w:ascii="Times New Roman" w:hAnsi="Times New Roman" w:cs="Times New Roman"/>
          <w:iCs/>
          <w:sz w:val="24"/>
          <w:szCs w:val="24"/>
        </w:rPr>
        <w:t xml:space="preserve"> na plotě nebyl dobře připoután, uchytila jsem ho, ale již opět dobře nedrží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zajistím nápravu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 požaduji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zasílat p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odklady k zasedání dříve. Dále </w:t>
      </w:r>
      <w:r>
        <w:rPr>
          <w:rFonts w:ascii="Times New Roman" w:hAnsi="Times New Roman" w:cs="Times New Roman"/>
          <w:iCs/>
          <w:sz w:val="24"/>
          <w:szCs w:val="24"/>
        </w:rPr>
        <w:t>nastavit posílání zpráv přes e-mail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předsedající: momentálně využíváme SMS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portá</w:t>
      </w:r>
      <w:r>
        <w:rPr>
          <w:rFonts w:ascii="Times New Roman" w:hAnsi="Times New Roman" w:cs="Times New Roman"/>
          <w:iCs/>
          <w:sz w:val="24"/>
          <w:szCs w:val="24"/>
        </w:rPr>
        <w:t>l, kte</w:t>
      </w:r>
      <w:r w:rsidR="00E308C6">
        <w:rPr>
          <w:rFonts w:ascii="Times New Roman" w:hAnsi="Times New Roman" w:cs="Times New Roman"/>
          <w:iCs/>
          <w:sz w:val="24"/>
          <w:szCs w:val="24"/>
        </w:rPr>
        <w:t>rý je výhodnější pro informovanost, odezvy občanů jsou pozitivní. Paní Linková e-mail adresu nemá, tudíž by nebyla informována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26F7" w:rsidRPr="00FE26F7">
        <w:rPr>
          <w:rFonts w:ascii="Times New Roman" w:hAnsi="Times New Roman" w:cs="Times New Roman"/>
          <w:iCs/>
          <w:sz w:val="24"/>
          <w:szCs w:val="24"/>
          <w:highlight w:val="black"/>
        </w:rPr>
        <w:t>xxxxxxxx</w:t>
      </w:r>
      <w:r w:rsidR="00373DE2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jakou formou byly přidělovány byty v čp.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v Horní Olešnici</w:t>
      </w:r>
      <w:r>
        <w:rPr>
          <w:rFonts w:ascii="Times New Roman" w:hAnsi="Times New Roman" w:cs="Times New Roman"/>
          <w:iCs/>
          <w:sz w:val="24"/>
          <w:szCs w:val="24"/>
        </w:rPr>
        <w:t>?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předsedající: j</w:t>
      </w:r>
      <w:r w:rsidR="00E308C6">
        <w:rPr>
          <w:rFonts w:ascii="Times New Roman" w:hAnsi="Times New Roman" w:cs="Times New Roman"/>
          <w:iCs/>
          <w:sz w:val="24"/>
          <w:szCs w:val="24"/>
        </w:rPr>
        <w:t>e na rozhodnutí starosty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pí. 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xxxxxx</w:t>
      </w:r>
      <w:r>
        <w:rPr>
          <w:rFonts w:ascii="Times New Roman" w:hAnsi="Times New Roman" w:cs="Times New Roman"/>
          <w:iCs/>
          <w:sz w:val="24"/>
          <w:szCs w:val="24"/>
        </w:rPr>
        <w:t>: jaké jsou výše nájmu?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předsedající: max. h</w:t>
      </w:r>
      <w:r w:rsidR="00E308C6">
        <w:rPr>
          <w:rFonts w:ascii="Times New Roman" w:hAnsi="Times New Roman" w:cs="Times New Roman"/>
          <w:iCs/>
          <w:sz w:val="24"/>
          <w:szCs w:val="24"/>
        </w:rPr>
        <w:t>ranice 96</w:t>
      </w:r>
      <w:r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E308C6">
        <w:rPr>
          <w:rFonts w:ascii="Times New Roman" w:hAnsi="Times New Roman" w:cs="Times New Roman"/>
          <w:iCs/>
          <w:sz w:val="24"/>
          <w:szCs w:val="24"/>
        </w:rPr>
        <w:t>č/m</w:t>
      </w:r>
      <w:r w:rsidR="00E308C6" w:rsidRPr="007830C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>, stanovená cena 65 Kč/m</w:t>
      </w:r>
      <w:r w:rsidR="00E308C6" w:rsidRPr="007830CE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E308C6">
        <w:rPr>
          <w:rFonts w:ascii="Times New Roman" w:hAnsi="Times New Roman" w:cs="Times New Roman"/>
          <w:iCs/>
          <w:sz w:val="24"/>
          <w:szCs w:val="24"/>
        </w:rPr>
        <w:t>.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Linková: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p. 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 w:rsidR="007830CE">
        <w:rPr>
          <w:rFonts w:ascii="Times New Roman" w:hAnsi="Times New Roman" w:cs="Times New Roman"/>
          <w:iCs/>
          <w:sz w:val="24"/>
          <w:szCs w:val="24"/>
        </w:rPr>
        <w:t xml:space="preserve"> by chtěl odpověď</w:t>
      </w:r>
      <w:r>
        <w:rPr>
          <w:rFonts w:ascii="Times New Roman" w:hAnsi="Times New Roman" w:cs="Times New Roman"/>
          <w:iCs/>
          <w:sz w:val="24"/>
          <w:szCs w:val="24"/>
        </w:rPr>
        <w:t xml:space="preserve"> na doplatek bytu </w:t>
      </w:r>
    </w:p>
    <w:p w:rsidR="00715091" w:rsidRDefault="007830CE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předsedající: odpověď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obdrží pan 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v zákonné lhůtě</w:t>
      </w:r>
    </w:p>
    <w:p w:rsidR="00715091" w:rsidRDefault="00496D53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pí. 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Linková: provést revizi nájemních smluv - bytovky, upravit nájemní smlouvu týkající se pozemků. Při opravě návsi byl proveden zásah do soukromých pozemků. U </w:t>
      </w:r>
      <w:r w:rsidR="00E308C6" w:rsidRPr="008177D3">
        <w:rPr>
          <w:rFonts w:ascii="Times New Roman" w:hAnsi="Times New Roman" w:cs="Times New Roman"/>
          <w:iCs/>
          <w:sz w:val="24"/>
          <w:szCs w:val="24"/>
        </w:rPr>
        <w:t>elekt</w:t>
      </w:r>
      <w:r w:rsidR="00442E3D" w:rsidRPr="008177D3">
        <w:rPr>
          <w:rFonts w:ascii="Times New Roman" w:hAnsi="Times New Roman" w:cs="Times New Roman"/>
          <w:iCs/>
          <w:sz w:val="24"/>
          <w:szCs w:val="24"/>
        </w:rPr>
        <w:t>r</w:t>
      </w:r>
      <w:r w:rsidR="00E308C6" w:rsidRPr="008177D3">
        <w:rPr>
          <w:rFonts w:ascii="Times New Roman" w:hAnsi="Times New Roman" w:cs="Times New Roman"/>
          <w:iCs/>
          <w:sz w:val="24"/>
          <w:szCs w:val="24"/>
        </w:rPr>
        <w:t>okontejneru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chybí víko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 Gažiková: černý kontejner u motorestu – na co slouží?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předsedající</w:t>
      </w:r>
      <w:r w:rsidR="00E308C6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8C6">
        <w:rPr>
          <w:rFonts w:ascii="Times New Roman" w:hAnsi="Times New Roman" w:cs="Times New Roman"/>
          <w:iCs/>
          <w:sz w:val="24"/>
          <w:szCs w:val="24"/>
        </w:rPr>
        <w:t>kontejner převezen ze sběrného místa (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</w:t>
      </w:r>
      <w:r w:rsidR="00FF1A14">
        <w:rPr>
          <w:rFonts w:ascii="Times New Roman" w:hAnsi="Times New Roman" w:cs="Times New Roman"/>
          <w:iCs/>
          <w:sz w:val="24"/>
          <w:szCs w:val="24"/>
          <w:highlight w:val="black"/>
        </w:rPr>
        <w:t>x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xxx,xxxx</w:t>
      </w:r>
      <w:r w:rsidR="00FF1A14">
        <w:rPr>
          <w:rFonts w:ascii="Times New Roman" w:hAnsi="Times New Roman" w:cs="Times New Roman"/>
          <w:iCs/>
          <w:sz w:val="24"/>
          <w:szCs w:val="24"/>
          <w:highlight w:val="black"/>
        </w:rPr>
        <w:t>x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</w:t>
      </w:r>
      <w:r w:rsidR="00E308C6">
        <w:rPr>
          <w:rFonts w:ascii="Times New Roman" w:hAnsi="Times New Roman" w:cs="Times New Roman"/>
          <w:iCs/>
          <w:sz w:val="24"/>
          <w:szCs w:val="24"/>
        </w:rPr>
        <w:t>), určen pro směsný odpad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pí. 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xxxxxxxxxx</w:t>
      </w:r>
      <w:r w:rsidR="00E308C6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v Zadní </w:t>
      </w:r>
      <w:r w:rsidR="00FC5B81">
        <w:rPr>
          <w:rFonts w:ascii="Times New Roman" w:hAnsi="Times New Roman" w:cs="Times New Roman"/>
          <w:iCs/>
          <w:sz w:val="24"/>
          <w:szCs w:val="24"/>
        </w:rPr>
        <w:t>Ždírnici u kontejneru na zemi často odlo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žen </w:t>
      </w:r>
      <w:r>
        <w:rPr>
          <w:rFonts w:ascii="Times New Roman" w:hAnsi="Times New Roman" w:cs="Times New Roman"/>
          <w:iCs/>
          <w:sz w:val="24"/>
          <w:szCs w:val="24"/>
        </w:rPr>
        <w:t>odpad v černých pytlích - s</w:t>
      </w:r>
      <w:r w:rsidR="00E308C6">
        <w:rPr>
          <w:rFonts w:ascii="Times New Roman" w:hAnsi="Times New Roman" w:cs="Times New Roman"/>
          <w:iCs/>
          <w:sz w:val="24"/>
          <w:szCs w:val="24"/>
        </w:rPr>
        <w:t>tálý problém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bohužel situace je podobná i v Horní Olešnici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 c</w:t>
      </w:r>
      <w:r>
        <w:rPr>
          <w:rFonts w:ascii="Times New Roman" w:hAnsi="Times New Roman" w:cs="Times New Roman"/>
          <w:iCs/>
          <w:sz w:val="24"/>
          <w:szCs w:val="24"/>
        </w:rPr>
        <w:t>vičení v k</w:t>
      </w:r>
      <w:r w:rsidR="00FC5B81">
        <w:rPr>
          <w:rFonts w:ascii="Times New Roman" w:hAnsi="Times New Roman" w:cs="Times New Roman"/>
          <w:iCs/>
          <w:sz w:val="24"/>
          <w:szCs w:val="24"/>
        </w:rPr>
        <w:t xml:space="preserve">ulturním domě v </w:t>
      </w:r>
      <w:r w:rsidR="00442E3D">
        <w:rPr>
          <w:rFonts w:ascii="Times New Roman" w:hAnsi="Times New Roman" w:cs="Times New Roman"/>
          <w:iCs/>
          <w:sz w:val="24"/>
          <w:szCs w:val="24"/>
        </w:rPr>
        <w:t>H. O.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 b</w:t>
      </w:r>
      <w:r>
        <w:rPr>
          <w:rFonts w:ascii="Times New Roman" w:hAnsi="Times New Roman" w:cs="Times New Roman"/>
          <w:iCs/>
          <w:sz w:val="24"/>
          <w:szCs w:val="24"/>
        </w:rPr>
        <w:t>ude možné od kdy?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FC5B81">
        <w:rPr>
          <w:rFonts w:ascii="Times New Roman" w:hAnsi="Times New Roman" w:cs="Times New Roman"/>
          <w:iCs/>
          <w:sz w:val="24"/>
          <w:szCs w:val="24"/>
        </w:rPr>
        <w:t xml:space="preserve">zvažuji projednat s paní </w:t>
      </w:r>
      <w:r w:rsidR="00FF1A14" w:rsidRPr="00FF1A14">
        <w:rPr>
          <w:rFonts w:ascii="Times New Roman" w:hAnsi="Times New Roman" w:cs="Times New Roman"/>
          <w:iCs/>
          <w:sz w:val="24"/>
          <w:szCs w:val="24"/>
          <w:highlight w:val="black"/>
        </w:rPr>
        <w:t>xxxxxxxxx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308C6">
        <w:rPr>
          <w:rFonts w:ascii="Times New Roman" w:hAnsi="Times New Roman" w:cs="Times New Roman"/>
          <w:iCs/>
          <w:sz w:val="24"/>
          <w:szCs w:val="24"/>
        </w:rPr>
        <w:t>zpoplatněn</w:t>
      </w:r>
      <w:r>
        <w:rPr>
          <w:rFonts w:ascii="Times New Roman" w:hAnsi="Times New Roman" w:cs="Times New Roman"/>
          <w:iCs/>
          <w:sz w:val="24"/>
          <w:szCs w:val="24"/>
        </w:rPr>
        <w:t>í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pí.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Linková: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kdy se zkolauduje sál v kulturním domě?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předpoklad do konce roku</w:t>
      </w:r>
    </w:p>
    <w:p w:rsidR="00715091" w:rsidRDefault="00E308C6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pí</w:t>
      </w:r>
      <w:r w:rsidR="004C47C4">
        <w:rPr>
          <w:rFonts w:ascii="Times New Roman" w:hAnsi="Times New Roman" w:cs="Times New Roman"/>
          <w:iCs/>
          <w:sz w:val="24"/>
          <w:szCs w:val="24"/>
        </w:rPr>
        <w:t>.</w:t>
      </w:r>
      <w:r w:rsidR="00FC5B81">
        <w:rPr>
          <w:rFonts w:ascii="Times New Roman" w:hAnsi="Times New Roman" w:cs="Times New Roman"/>
          <w:iCs/>
          <w:sz w:val="24"/>
          <w:szCs w:val="24"/>
        </w:rPr>
        <w:t xml:space="preserve"> Linková:</w:t>
      </w:r>
      <w:r w:rsidR="004C47C4">
        <w:rPr>
          <w:rFonts w:ascii="Times New Roman" w:hAnsi="Times New Roman" w:cs="Times New Roman"/>
          <w:iCs/>
          <w:sz w:val="24"/>
          <w:szCs w:val="24"/>
        </w:rPr>
        <w:t xml:space="preserve"> i</w:t>
      </w:r>
      <w:r>
        <w:rPr>
          <w:rFonts w:ascii="Times New Roman" w:hAnsi="Times New Roman" w:cs="Times New Roman"/>
          <w:iCs/>
          <w:sz w:val="24"/>
          <w:szCs w:val="24"/>
        </w:rPr>
        <w:t xml:space="preserve"> bez čističky?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předsedající: </w:t>
      </w:r>
      <w:r w:rsidR="00E308C6">
        <w:rPr>
          <w:rFonts w:ascii="Times New Roman" w:hAnsi="Times New Roman" w:cs="Times New Roman"/>
          <w:iCs/>
          <w:sz w:val="24"/>
          <w:szCs w:val="24"/>
        </w:rPr>
        <w:t>právě, že ano</w:t>
      </w:r>
    </w:p>
    <w:p w:rsidR="00715091" w:rsidRDefault="00E308C6" w:rsidP="00D03EDC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pí. Linková</w:t>
      </w:r>
      <w:r w:rsidR="004C47C4">
        <w:rPr>
          <w:rFonts w:ascii="Times New Roman" w:hAnsi="Times New Roman" w:cs="Times New Roman"/>
          <w:iCs/>
          <w:sz w:val="24"/>
          <w:szCs w:val="24"/>
        </w:rPr>
        <w:t>: z</w:t>
      </w:r>
      <w:r>
        <w:rPr>
          <w:rFonts w:ascii="Times New Roman" w:hAnsi="Times New Roman" w:cs="Times New Roman"/>
          <w:iCs/>
          <w:sz w:val="24"/>
          <w:szCs w:val="24"/>
        </w:rPr>
        <w:t>rušit zákaz „konání akcí“</w:t>
      </w:r>
    </w:p>
    <w:p w:rsidR="00715091" w:rsidRDefault="004C47C4" w:rsidP="00D03EDC">
      <w:pPr>
        <w:pStyle w:val="Odstavecseseznamem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předsedající: zákaz byl vydán M</w:t>
      </w:r>
      <w:r w:rsidR="00E308C6">
        <w:rPr>
          <w:rFonts w:ascii="Times New Roman" w:hAnsi="Times New Roman" w:cs="Times New Roman"/>
          <w:iCs/>
          <w:sz w:val="24"/>
          <w:szCs w:val="24"/>
        </w:rPr>
        <w:t>inisterstvem zdravotnictví, ne obcí.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5B81">
        <w:rPr>
          <w:rFonts w:ascii="Times New Roman" w:hAnsi="Times New Roman" w:cs="Times New Roman"/>
          <w:iCs/>
          <w:sz w:val="24"/>
          <w:szCs w:val="24"/>
        </w:rPr>
        <w:t>Obcí bylo pouze tlumočeno dál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15091" w:rsidRDefault="004C47C4" w:rsidP="00D03EDC">
      <w:pPr>
        <w:pStyle w:val="Odstavecseseznamem"/>
        <w:ind w:left="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pí. </w:t>
      </w:r>
      <w:r w:rsidR="00E308C6">
        <w:rPr>
          <w:rFonts w:ascii="Times New Roman" w:hAnsi="Times New Roman" w:cs="Times New Roman"/>
          <w:iCs/>
          <w:sz w:val="24"/>
          <w:szCs w:val="24"/>
        </w:rPr>
        <w:t>Linková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E308C6">
        <w:rPr>
          <w:rFonts w:ascii="Times New Roman" w:hAnsi="Times New Roman" w:cs="Times New Roman"/>
          <w:iCs/>
          <w:sz w:val="24"/>
          <w:szCs w:val="24"/>
        </w:rPr>
        <w:t xml:space="preserve"> předala zapisovatelce přílohu požadavků k tomuto zápisu</w:t>
      </w:r>
      <w:r w:rsidR="00AA1C7F">
        <w:rPr>
          <w:rFonts w:ascii="Times New Roman" w:hAnsi="Times New Roman" w:cs="Times New Roman"/>
          <w:iCs/>
          <w:sz w:val="24"/>
          <w:szCs w:val="24"/>
        </w:rPr>
        <w:t xml:space="preserve"> (příloha č. 14)</w:t>
      </w:r>
      <w:r w:rsidR="00E308C6">
        <w:rPr>
          <w:rFonts w:ascii="Times New Roman" w:hAnsi="Times New Roman" w:cs="Times New Roman"/>
          <w:iCs/>
          <w:sz w:val="24"/>
          <w:szCs w:val="24"/>
        </w:rPr>
        <w:t>.</w:t>
      </w:r>
    </w:p>
    <w:p w:rsidR="00715091" w:rsidRPr="004C47C4" w:rsidRDefault="00715091" w:rsidP="004C47C4">
      <w:pPr>
        <w:jc w:val="both"/>
        <w:rPr>
          <w:rFonts w:ascii="Times New Roman" w:hAnsi="Times New Roman" w:cs="Times New Roman"/>
          <w:iCs/>
        </w:rPr>
      </w:pPr>
    </w:p>
    <w:p w:rsidR="00715091" w:rsidRDefault="00E308C6">
      <w:pPr>
        <w:tabs>
          <w:tab w:val="left" w:pos="567"/>
        </w:tabs>
        <w:jc w:val="both"/>
        <w:rPr>
          <w:rFonts w:hint="eastAsia"/>
        </w:rPr>
      </w:pPr>
      <w:r>
        <w:t>Předsedající ukon</w:t>
      </w:r>
      <w:r w:rsidR="00E702E6">
        <w:t xml:space="preserve">čil zasedání zastupitelstva v 18:57 </w:t>
      </w:r>
      <w:r>
        <w:t>hodin.</w:t>
      </w:r>
    </w:p>
    <w:p w:rsidR="00715091" w:rsidRDefault="00715091">
      <w:pPr>
        <w:jc w:val="both"/>
        <w:rPr>
          <w:rFonts w:ascii="Times New Roman" w:hAnsi="Times New Roman" w:cs="Times New Roman"/>
          <w:iCs/>
        </w:rPr>
      </w:pPr>
    </w:p>
    <w:p w:rsidR="00715091" w:rsidRDefault="00E308C6">
      <w:pPr>
        <w:tabs>
          <w:tab w:val="left" w:pos="567"/>
        </w:tabs>
        <w:spacing w:after="240"/>
        <w:jc w:val="both"/>
        <w:rPr>
          <w:rFonts w:hint="eastAsia"/>
        </w:rPr>
      </w:pPr>
      <w:r>
        <w:rPr>
          <w:b/>
          <w:u w:val="single"/>
        </w:rPr>
        <w:t>Přílohy zápisu: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Prezenční listina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budoucí smlouvě o zřízení věcného břemene č. 6DHM200282 na p.p.č. 1069/1 a 1069/7 v k.ú. Horní Olešnice a p.p.č. 525/18 a 118/3 v k.ú. Prostřední Olešnice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Ceník výlepu volebních plakátů v obci Horní Olešnice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6/2020 v pravomoci starosty obce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7/2020 v pravomoci starosty obce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8/2020 v pravomoci starosty obce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dar, příspěvek/dotaci Hospicu Anežky České, Červený Kostelec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Nesouhlasné závazné stanovisko k užívání stavby, Snížení energetické náročnosti </w:t>
      </w:r>
      <w:r w:rsidR="00442E3D">
        <w:rPr>
          <w:rFonts w:ascii="Times New Roman" w:hAnsi="Times New Roman"/>
          <w:sz w:val="24"/>
          <w:szCs w:val="24"/>
        </w:rPr>
        <w:t>č. p.</w:t>
      </w:r>
      <w:r>
        <w:rPr>
          <w:rFonts w:ascii="Times New Roman" w:hAnsi="Times New Roman"/>
          <w:sz w:val="24"/>
          <w:szCs w:val="24"/>
        </w:rPr>
        <w:t xml:space="preserve"> 11 Horní Olešnice od HZS Královéhradeckého kraje</w:t>
      </w:r>
    </w:p>
    <w:p w:rsidR="00715091" w:rsidRDefault="00E308C6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firmy TIPO electric, s.r.o. na instalaci záložního zdroje s požární odolností</w:t>
      </w:r>
    </w:p>
    <w:p w:rsidR="00715091" w:rsidRDefault="00E308C6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Poskytnutí jednorázového nenávratného příspěvku dle z. č. 159/2020 Sb., o kompenzačním bonusu v souvislosti s krizovými opatřeními v souvislosti s výskytem koronaviru SARS Cov-2 od KHK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Účetní závěrka a závěrečný účet SOHL za rok 2019</w:t>
      </w:r>
    </w:p>
    <w:p w:rsidR="00715091" w:rsidRDefault="00E308C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Účetní závěrka a závěrečný účet SOP za rok 2019 </w:t>
      </w:r>
    </w:p>
    <w:p w:rsidR="00AA1C7F" w:rsidRDefault="00AA1C7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Požadavky paní M. Linkové</w:t>
      </w:r>
    </w:p>
    <w:p w:rsidR="00FC5B81" w:rsidRDefault="00FC5B81">
      <w:pPr>
        <w:jc w:val="both"/>
        <w:rPr>
          <w:rFonts w:hint="eastAsia"/>
          <w:b/>
          <w:iCs/>
        </w:rPr>
      </w:pPr>
    </w:p>
    <w:p w:rsidR="00715091" w:rsidRDefault="00E308C6">
      <w:pPr>
        <w:jc w:val="both"/>
        <w:rPr>
          <w:rFonts w:hint="eastAsia"/>
        </w:rPr>
      </w:pPr>
      <w:r>
        <w:t>Zápis by vyhotoven dne: 26.08.2020</w:t>
      </w:r>
    </w:p>
    <w:p w:rsidR="00715091" w:rsidRDefault="00715091">
      <w:pPr>
        <w:jc w:val="both"/>
        <w:rPr>
          <w:rFonts w:hint="eastAsia"/>
          <w:b/>
        </w:rPr>
      </w:pPr>
    </w:p>
    <w:p w:rsidR="00715091" w:rsidRDefault="00E308C6">
      <w:pPr>
        <w:jc w:val="both"/>
        <w:rPr>
          <w:rFonts w:hint="eastAsia"/>
          <w:iCs/>
        </w:rPr>
      </w:pPr>
      <w:r>
        <w:rPr>
          <w:iCs/>
        </w:rPr>
        <w:t>Starosta: Petr Řehoř                                                  ……………………………..</w:t>
      </w:r>
    </w:p>
    <w:p w:rsidR="00715091" w:rsidRDefault="00715091">
      <w:pPr>
        <w:jc w:val="both"/>
        <w:rPr>
          <w:rFonts w:hint="eastAsia"/>
          <w:iCs/>
        </w:rPr>
      </w:pPr>
    </w:p>
    <w:p w:rsidR="00FC5B81" w:rsidRDefault="00FC5B81">
      <w:pPr>
        <w:jc w:val="both"/>
        <w:rPr>
          <w:rFonts w:hint="eastAsia"/>
          <w:iCs/>
        </w:rPr>
      </w:pPr>
    </w:p>
    <w:p w:rsidR="00715091" w:rsidRDefault="00E308C6">
      <w:pPr>
        <w:jc w:val="both"/>
        <w:rPr>
          <w:rFonts w:hint="eastAsia"/>
          <w:iCs/>
        </w:rPr>
      </w:pPr>
      <w:r>
        <w:rPr>
          <w:iCs/>
        </w:rPr>
        <w:t>Místostarosta: Jiří Mikulka                                       ……………………………..</w:t>
      </w:r>
    </w:p>
    <w:p w:rsidR="00715091" w:rsidRDefault="00715091">
      <w:pPr>
        <w:jc w:val="both"/>
        <w:rPr>
          <w:rFonts w:hint="eastAsia"/>
          <w:iCs/>
        </w:rPr>
      </w:pPr>
    </w:p>
    <w:p w:rsidR="00FC5B81" w:rsidRDefault="00FC5B81">
      <w:pPr>
        <w:jc w:val="both"/>
        <w:rPr>
          <w:rFonts w:hint="eastAsia"/>
          <w:iCs/>
        </w:rPr>
      </w:pPr>
    </w:p>
    <w:p w:rsidR="00715091" w:rsidRDefault="00E308C6">
      <w:pPr>
        <w:jc w:val="both"/>
        <w:rPr>
          <w:rFonts w:hint="eastAsia"/>
          <w:iCs/>
        </w:rPr>
      </w:pPr>
      <w:r>
        <w:rPr>
          <w:iCs/>
        </w:rPr>
        <w:t>Zapisovatel/ka : Monika Řehořová                           ……………………………..</w:t>
      </w:r>
    </w:p>
    <w:p w:rsidR="00715091" w:rsidRDefault="00715091">
      <w:pPr>
        <w:jc w:val="both"/>
        <w:rPr>
          <w:rFonts w:hint="eastAsia"/>
          <w:iCs/>
        </w:rPr>
      </w:pPr>
    </w:p>
    <w:p w:rsidR="00FC5B81" w:rsidRDefault="00FC5B81">
      <w:pPr>
        <w:jc w:val="both"/>
        <w:rPr>
          <w:rFonts w:hint="eastAsia"/>
          <w:iCs/>
        </w:rPr>
      </w:pPr>
    </w:p>
    <w:p w:rsidR="00715091" w:rsidRDefault="00E308C6">
      <w:pPr>
        <w:jc w:val="both"/>
        <w:rPr>
          <w:rFonts w:hint="eastAsia"/>
          <w:iCs/>
        </w:rPr>
      </w:pPr>
      <w:r>
        <w:rPr>
          <w:iCs/>
        </w:rPr>
        <w:t>Ověřovatel/ka: Mgr. Lenka Gažiková                       ……………………………..</w:t>
      </w:r>
    </w:p>
    <w:p w:rsidR="00715091" w:rsidRDefault="00715091">
      <w:pPr>
        <w:jc w:val="both"/>
        <w:rPr>
          <w:rFonts w:hint="eastAsia"/>
          <w:iCs/>
        </w:rPr>
      </w:pPr>
    </w:p>
    <w:p w:rsidR="00FC5B81" w:rsidRDefault="00FC5B81">
      <w:pPr>
        <w:jc w:val="both"/>
        <w:rPr>
          <w:rFonts w:hint="eastAsia"/>
          <w:iCs/>
        </w:rPr>
      </w:pPr>
    </w:p>
    <w:p w:rsidR="00715091" w:rsidRDefault="00E308C6">
      <w:pPr>
        <w:jc w:val="both"/>
        <w:rPr>
          <w:rFonts w:hint="eastAsia"/>
        </w:rPr>
      </w:pPr>
      <w:r>
        <w:rPr>
          <w:iCs/>
        </w:rPr>
        <w:t>Ověřovatel/ka: Roman Toman                                  …………….……………….</w:t>
      </w:r>
    </w:p>
    <w:sectPr w:rsidR="00715091" w:rsidSect="00715091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B1" w:rsidRDefault="00514BB1" w:rsidP="00715091">
      <w:pPr>
        <w:rPr>
          <w:rFonts w:hint="eastAsia"/>
        </w:rPr>
      </w:pPr>
      <w:r>
        <w:separator/>
      </w:r>
    </w:p>
  </w:endnote>
  <w:endnote w:type="continuationSeparator" w:id="0">
    <w:p w:rsidR="00514BB1" w:rsidRDefault="00514BB1" w:rsidP="007150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608723"/>
      <w:docPartObj>
        <w:docPartGallery w:val="Page Numbers (Bottom of Page)"/>
        <w:docPartUnique/>
      </w:docPartObj>
    </w:sdtPr>
    <w:sdtContent>
      <w:p w:rsidR="00B90717" w:rsidRDefault="00720181">
        <w:pPr>
          <w:pStyle w:val="Zpat1"/>
          <w:jc w:val="right"/>
          <w:rPr>
            <w:rFonts w:hint="eastAsia"/>
          </w:rPr>
        </w:pPr>
        <w:r>
          <w:fldChar w:fldCharType="begin"/>
        </w:r>
        <w:r w:rsidR="00DB0B95">
          <w:instrText>PAGE</w:instrText>
        </w:r>
        <w:r>
          <w:fldChar w:fldCharType="separate"/>
        </w:r>
        <w:r w:rsidR="00514BB1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717" w:rsidRDefault="00B90717">
    <w:pPr>
      <w:pStyle w:val="Zpat1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B1" w:rsidRDefault="00514BB1" w:rsidP="00715091">
      <w:pPr>
        <w:rPr>
          <w:rFonts w:hint="eastAsia"/>
        </w:rPr>
      </w:pPr>
      <w:r>
        <w:separator/>
      </w:r>
    </w:p>
  </w:footnote>
  <w:footnote w:type="continuationSeparator" w:id="0">
    <w:p w:rsidR="00514BB1" w:rsidRDefault="00514BB1" w:rsidP="007150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C3"/>
    <w:multiLevelType w:val="multilevel"/>
    <w:tmpl w:val="0AAA6C5A"/>
    <w:lvl w:ilvl="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4C56148"/>
    <w:multiLevelType w:val="multilevel"/>
    <w:tmpl w:val="980A5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2">
    <w:nsid w:val="2FB01F62"/>
    <w:multiLevelType w:val="multilevel"/>
    <w:tmpl w:val="561494A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F09DD"/>
    <w:multiLevelType w:val="multilevel"/>
    <w:tmpl w:val="3F726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197C1A"/>
    <w:multiLevelType w:val="multilevel"/>
    <w:tmpl w:val="D284A8B4"/>
    <w:lvl w:ilvl="0">
      <w:start w:val="3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65F6C"/>
    <w:multiLevelType w:val="multilevel"/>
    <w:tmpl w:val="DE2011B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6AA"/>
    <w:multiLevelType w:val="multilevel"/>
    <w:tmpl w:val="1F5A467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C6D00"/>
    <w:multiLevelType w:val="multilevel"/>
    <w:tmpl w:val="E0804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0C09"/>
    <w:multiLevelType w:val="multilevel"/>
    <w:tmpl w:val="C8E21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01838B3"/>
    <w:multiLevelType w:val="multilevel"/>
    <w:tmpl w:val="9C34F854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68247D78"/>
    <w:multiLevelType w:val="multilevel"/>
    <w:tmpl w:val="911E9ADE"/>
    <w:lvl w:ilvl="0">
      <w:start w:val="7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F7D59AD"/>
    <w:multiLevelType w:val="multilevel"/>
    <w:tmpl w:val="0FE89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15091"/>
    <w:rsid w:val="0001471D"/>
    <w:rsid w:val="000F149E"/>
    <w:rsid w:val="00177496"/>
    <w:rsid w:val="00201038"/>
    <w:rsid w:val="002829F4"/>
    <w:rsid w:val="00373DE2"/>
    <w:rsid w:val="003F01CF"/>
    <w:rsid w:val="00442E3D"/>
    <w:rsid w:val="00450963"/>
    <w:rsid w:val="00486D68"/>
    <w:rsid w:val="00496D53"/>
    <w:rsid w:val="004C47C4"/>
    <w:rsid w:val="00514BB1"/>
    <w:rsid w:val="00573B90"/>
    <w:rsid w:val="00583921"/>
    <w:rsid w:val="0066783E"/>
    <w:rsid w:val="00691D8F"/>
    <w:rsid w:val="00715091"/>
    <w:rsid w:val="00720181"/>
    <w:rsid w:val="00730F68"/>
    <w:rsid w:val="007651A6"/>
    <w:rsid w:val="007830CE"/>
    <w:rsid w:val="008177D3"/>
    <w:rsid w:val="008B0D9A"/>
    <w:rsid w:val="00A352F8"/>
    <w:rsid w:val="00AA1C7F"/>
    <w:rsid w:val="00B400D4"/>
    <w:rsid w:val="00B90717"/>
    <w:rsid w:val="00D03EDC"/>
    <w:rsid w:val="00D3330B"/>
    <w:rsid w:val="00DB0B95"/>
    <w:rsid w:val="00E03136"/>
    <w:rsid w:val="00E308C6"/>
    <w:rsid w:val="00E53977"/>
    <w:rsid w:val="00E57E3B"/>
    <w:rsid w:val="00E702E6"/>
    <w:rsid w:val="00EA3D6D"/>
    <w:rsid w:val="00EA5CDB"/>
    <w:rsid w:val="00EF55F4"/>
    <w:rsid w:val="00FC5B81"/>
    <w:rsid w:val="00FE26F7"/>
    <w:rsid w:val="00FF1A14"/>
    <w:rsid w:val="00FF3826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FontStyle126">
    <w:name w:val="Font Style126"/>
    <w:qFormat/>
    <w:rsid w:val="00D33150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qFormat/>
    <w:rsid w:val="00D331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7">
    <w:name w:val="Font Style127"/>
    <w:qFormat/>
    <w:rsid w:val="00D33150"/>
    <w:rPr>
      <w:rFonts w:ascii="Times New Roman" w:hAnsi="Times New Roman" w:cs="Times New Roman"/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customStyle="1" w:styleId="Titulek1">
    <w:name w:val="Titulek1"/>
    <w:basedOn w:val="Normln"/>
    <w:qFormat/>
    <w:rsid w:val="0071509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customStyle="1" w:styleId="Zhlavazpat">
    <w:name w:val="Záhlaví a zápatí"/>
    <w:basedOn w:val="Normln"/>
    <w:qFormat/>
    <w:rsid w:val="00715091"/>
  </w:style>
  <w:style w:type="paragraph" w:customStyle="1" w:styleId="Zhlav1">
    <w:name w:val="Záhlaví1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Zpat1">
    <w:name w:val="Zápatí1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customStyle="1" w:styleId="Normal">
    <w:name w:val="[Normal]"/>
    <w:qFormat/>
    <w:rsid w:val="0062196C"/>
    <w:pPr>
      <w:suppressAutoHyphens/>
    </w:pPr>
    <w:rPr>
      <w:rFonts w:ascii="Arial" w:eastAsia="Times New Roman" w:hAnsi="Arial"/>
      <w:sz w:val="24"/>
      <w:lang w:eastAsia="ar-SA" w:bidi="ar-SA"/>
    </w:rPr>
  </w:style>
  <w:style w:type="paragraph" w:customStyle="1" w:styleId="Style16">
    <w:name w:val="Style16"/>
    <w:basedOn w:val="Normln"/>
    <w:qFormat/>
    <w:rsid w:val="00D33150"/>
    <w:pPr>
      <w:widowControl w:val="0"/>
      <w:spacing w:line="260" w:lineRule="exact"/>
      <w:ind w:hanging="566"/>
      <w:jc w:val="both"/>
    </w:pPr>
    <w:rPr>
      <w:rFonts w:ascii="Franklin Gothic Demi" w:eastAsia="Times New Roman" w:hAnsi="Franklin Gothic Demi" w:cs="Times New Roman"/>
      <w:color w:val="auto"/>
      <w:lang w:eastAsia="cs-CZ" w:bidi="ar-SA"/>
    </w:rPr>
  </w:style>
  <w:style w:type="numbering" w:customStyle="1" w:styleId="WW8Num59">
    <w:name w:val="WW8Num59"/>
    <w:qFormat/>
    <w:rsid w:val="0018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F238-986D-4CC8-B7FD-FF1B77AB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2781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5</cp:revision>
  <cp:lastPrinted>2019-04-24T13:01:00Z</cp:lastPrinted>
  <dcterms:created xsi:type="dcterms:W3CDTF">2020-09-10T07:54:00Z</dcterms:created>
  <dcterms:modified xsi:type="dcterms:W3CDTF">2020-09-10T08:04:00Z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