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876" w:rsidRPr="005448E5" w:rsidRDefault="004B07FA" w:rsidP="004B07FA">
      <w:pPr>
        <w:jc w:val="center"/>
        <w:rPr>
          <w:rFonts w:cs="Times New Roman"/>
          <w:sz w:val="24"/>
        </w:rPr>
      </w:pPr>
      <w:r w:rsidRPr="005448E5">
        <w:rPr>
          <w:rFonts w:cs="Times New Roman"/>
          <w:sz w:val="24"/>
        </w:rPr>
        <w:t>O B C H O D N Í      P O D M Í N K</w:t>
      </w:r>
      <w:r w:rsidR="00461522" w:rsidRPr="005448E5">
        <w:rPr>
          <w:rFonts w:cs="Times New Roman"/>
          <w:sz w:val="24"/>
        </w:rPr>
        <w:t> </w:t>
      </w:r>
      <w:r w:rsidRPr="005448E5">
        <w:rPr>
          <w:rFonts w:cs="Times New Roman"/>
          <w:sz w:val="24"/>
        </w:rPr>
        <w:t>Y</w:t>
      </w:r>
    </w:p>
    <w:p w:rsidR="00461522" w:rsidRPr="005448E5" w:rsidRDefault="00461522" w:rsidP="004B07FA">
      <w:pPr>
        <w:jc w:val="center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dodávky vody z vodovodu a odvádění odpadních vod</w:t>
      </w:r>
    </w:p>
    <w:p w:rsidR="003F5876" w:rsidRPr="005448E5" w:rsidRDefault="003F5876">
      <w:pPr>
        <w:rPr>
          <w:rFonts w:cs="Times New Roman"/>
          <w:sz w:val="24"/>
        </w:rPr>
      </w:pPr>
    </w:p>
    <w:p w:rsidR="00150C25" w:rsidRPr="005448E5" w:rsidRDefault="004B07FA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I</w:t>
      </w:r>
      <w:r w:rsidR="005A5E69" w:rsidRPr="005448E5">
        <w:rPr>
          <w:rFonts w:cs="Times New Roman"/>
          <w:b/>
          <w:sz w:val="24"/>
        </w:rPr>
        <w:t>. Podmínky dodávky vody z vodovodu a o</w:t>
      </w:r>
      <w:r w:rsidRPr="005448E5">
        <w:rPr>
          <w:rFonts w:cs="Times New Roman"/>
          <w:b/>
          <w:sz w:val="24"/>
        </w:rPr>
        <w:t>dvádění odpadních vod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Dodavatel se zavazuje za podmínek stanovených obecně závaznými právními předpisy a Smlouvou </w:t>
      </w:r>
      <w:r w:rsidR="0031381E" w:rsidRPr="005448E5">
        <w:rPr>
          <w:rFonts w:cs="Times New Roman"/>
          <w:sz w:val="24"/>
        </w:rPr>
        <w:t>o dodávce vody a o odvádění a čištění odpadních vod (dále jen Smlouvy) d</w:t>
      </w:r>
      <w:r w:rsidRPr="005448E5">
        <w:rPr>
          <w:rFonts w:cs="Times New Roman"/>
          <w:sz w:val="24"/>
        </w:rPr>
        <w:t>odávat odběrateli ve sjednaném odběrném místě z vodovodu pitnou vodu v jakosti předepsané platnými právními předpisy a odvádět a čistit odpadní vody vzniklé nakládáním s takto dodanou vodou</w:t>
      </w:r>
      <w:r w:rsidR="00BE2852" w:rsidRPr="005448E5">
        <w:rPr>
          <w:rFonts w:cs="Times New Roman"/>
          <w:sz w:val="24"/>
        </w:rPr>
        <w:t>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Odběratel se zavazuje platit dodavateli vodné a stočné v souladu a za podmínek stanovených Smlouvou. 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Nedohodnou-li se smluvní strany jinak, jsou povinny si poskytovat vzájemná plnění za podmínek stanovených tuto Smlouvou od dne její účinnosti.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1F6D00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I</w:t>
      </w:r>
      <w:r w:rsidR="005A5E69" w:rsidRPr="005448E5">
        <w:rPr>
          <w:rFonts w:cs="Times New Roman"/>
          <w:b/>
          <w:sz w:val="24"/>
        </w:rPr>
        <w:t>I. Prohlášení smluvních stran</w:t>
      </w:r>
    </w:p>
    <w:p w:rsidR="00150C25" w:rsidRPr="005448E5" w:rsidRDefault="00150C25">
      <w:pPr>
        <w:rPr>
          <w:rFonts w:cs="Times New Roman"/>
          <w:b/>
          <w:sz w:val="24"/>
        </w:rPr>
      </w:pP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Dodavatel prohlašuje, že je provozovatelem vodovodů a kanalizace pro veřejnou potřebu a osobou oprávněnou k provozování vodovodů a kanalizací ve smyslu příslušných ustanovení platných právních předpisů. Další informace o vlastníkovi vodovodů a kanalizací pro veřejnou potřebu a jakosti pitné vody jsou na webových stránkách dodavatele a v sídle dodavatele.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Smluvní strany prohlašují, že veškeré údaje uvedené v</w:t>
      </w:r>
      <w:r w:rsidR="0031381E" w:rsidRPr="005448E5">
        <w:rPr>
          <w:rFonts w:cs="Times New Roman"/>
          <w:sz w:val="24"/>
        </w:rPr>
        <w:t>e</w:t>
      </w:r>
      <w:r w:rsidRPr="005448E5">
        <w:rPr>
          <w:rFonts w:cs="Times New Roman"/>
          <w:sz w:val="24"/>
        </w:rPr>
        <w:t xml:space="preserve"> Smlouvě jsou pravdivé a správné. Odběratel dále prohlašuje, že splňuje všechny podmínky stanovené zákonem o vodovodech a kanalizacích pro připojení na vodovod a kanalizaci.</w:t>
      </w:r>
    </w:p>
    <w:p w:rsidR="00150C25" w:rsidRPr="005448E5" w:rsidRDefault="00150C25" w:rsidP="00D77DA5">
      <w:pPr>
        <w:jc w:val="both"/>
        <w:rPr>
          <w:rFonts w:cs="Times New Roman"/>
          <w:sz w:val="24"/>
        </w:rPr>
      </w:pPr>
    </w:p>
    <w:p w:rsidR="00150C25" w:rsidRPr="005448E5" w:rsidRDefault="001F6D00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I</w:t>
      </w:r>
      <w:r w:rsidR="005A5E69" w:rsidRPr="005448E5">
        <w:rPr>
          <w:rFonts w:cs="Times New Roman"/>
          <w:b/>
          <w:sz w:val="24"/>
        </w:rPr>
        <w:t>II. Způsob zjišťování množství dodané vody a odváděných odpadních vod</w:t>
      </w:r>
    </w:p>
    <w:p w:rsidR="00150C25" w:rsidRPr="005448E5" w:rsidRDefault="00150C25">
      <w:pPr>
        <w:rPr>
          <w:rFonts w:cs="Times New Roman"/>
          <w:b/>
          <w:sz w:val="24"/>
        </w:rPr>
      </w:pP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Smluvní strany se dohodly, že množství dodané vody, množství vypouštěných a čištěných odpadních vod bude zjišťováno způsobem stanoveným v článku II. </w:t>
      </w:r>
      <w:r w:rsidR="0031381E" w:rsidRPr="005448E5">
        <w:rPr>
          <w:rFonts w:cs="Times New Roman"/>
          <w:sz w:val="24"/>
        </w:rPr>
        <w:t>S</w:t>
      </w:r>
      <w:r w:rsidRPr="005448E5">
        <w:rPr>
          <w:rFonts w:cs="Times New Roman"/>
          <w:sz w:val="24"/>
        </w:rPr>
        <w:t>mlouvy. Zjištěné množství dodané vody, vypouštěných odpadních vod je podkladem pro vyúčtování dodávky vody a vyúčtování odvádění odpadních vod (fakturací vodného a stočného).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 V případě, kdy je měřen odběr z vodovodu, ale je také možnost odběru z jiných zdrojů, použijí se pro zjištění spotřeby vody směrná čísla roční potřeby nebo se k naměřenému odběru z vodovodu připočte množství vody získané z jiných, provozovatelem vodovodu měřených zdrojů. Takto zjištěné množství vypouštěných odpadních vod je podkladem pro vyúčtování stočného (fakturaci stočného).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1F6D00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IV</w:t>
      </w:r>
      <w:r w:rsidR="005A5E69" w:rsidRPr="005448E5">
        <w:rPr>
          <w:rFonts w:cs="Times New Roman"/>
          <w:b/>
          <w:sz w:val="24"/>
        </w:rPr>
        <w:t>. Způsob stanovení vodného a stočného, fakturace</w:t>
      </w:r>
    </w:p>
    <w:p w:rsidR="00150C25" w:rsidRPr="005448E5" w:rsidRDefault="00150C25">
      <w:pPr>
        <w:rPr>
          <w:rFonts w:cs="Times New Roman"/>
          <w:b/>
          <w:sz w:val="24"/>
        </w:rPr>
      </w:pP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Cena a forma vodného a stočného je stanovována podle cenových předpisů a rozhodnutí vlastníka vodovodu a kanalizace na příslušné cenové období, kterým je zpravidla období 12 měsíců. Cena a forma vodného a stočného jsou uveřejněny v místě obvyklým způsobem.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Změna cen a formy vodného a stočného není považována za změnu Smlouvy. Pokud dojde ke změně ceny nebo formy vodného a stočného v průběhu zúčtovacího období, rozdělí dodavatel spotřebu vody v poměru doby platnosti původní a nové výše ceny nebo formy vodného a stočného.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Vodné a stočné má jednosložkovou formu. Jednosložková forma vodného a stočného je součinem ceny a množství odebrané nebo vypouštěné odpadní vody stanoveným v souladu s</w:t>
      </w:r>
      <w:r w:rsidR="0031381E" w:rsidRPr="005448E5">
        <w:rPr>
          <w:rFonts w:cs="Times New Roman"/>
          <w:sz w:val="24"/>
        </w:rPr>
        <w:t>e</w:t>
      </w:r>
      <w:r w:rsidRPr="005448E5">
        <w:rPr>
          <w:rFonts w:cs="Times New Roman"/>
          <w:sz w:val="24"/>
        </w:rPr>
        <w:t xml:space="preserve"> Smlouvou.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1F6D00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 xml:space="preserve">V. </w:t>
      </w:r>
      <w:r w:rsidR="005A5E69" w:rsidRPr="005448E5">
        <w:rPr>
          <w:rFonts w:cs="Times New Roman"/>
          <w:b/>
          <w:sz w:val="24"/>
        </w:rPr>
        <w:t>Odpovědnost za vady, reklamace</w:t>
      </w:r>
    </w:p>
    <w:p w:rsidR="00150C25" w:rsidRPr="005448E5" w:rsidRDefault="00150C25">
      <w:pPr>
        <w:rPr>
          <w:rFonts w:cs="Times New Roman"/>
          <w:b/>
          <w:sz w:val="24"/>
        </w:rPr>
      </w:pP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Odběratel je oprávněn uplatnit vůči dodavateli práva z odpovědnosti za vady v souladu s obecně závaznými právními předpisy. 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Jakost pitné vody je určena platnými právními předpisy, kterými se stanoví požadavky na zdravotní nezávadnost pitné vody a rozsah a četnost její kontroly.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Orgán ochrany veřejného zdraví může povolit na časově omezenou dobu užití vody v souladu s platnými právními předpisy, která nesplňuje mezní hodnoty ukazatelů vody pitné, s výjimkou </w:t>
      </w:r>
      <w:r w:rsidRPr="005448E5">
        <w:rPr>
          <w:rFonts w:cs="Times New Roman"/>
          <w:sz w:val="24"/>
        </w:rPr>
        <w:lastRenderedPageBreak/>
        <w:t>mikrobiologických ukazatelů za podmínky, že nebude ohroženo veřejné zdraví. Podle místních podmínek mohou být stanoveny odchylné provozně závazné parametry jakosti a tlaku s přihlédnutím k technologickým podmínkám vodárenských zařízení a to na časově vymezenou dobu. V takovém případě budou dotčené ukazatele kvality vody posuzovány ve vztahu k maximálním hodnotám dotčených ukazatelů stanovených v rozhodnutí orgánu ochrany veřejného zdraví.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Vzniknou-li chyby nebo omyly při účtování vodného nebo stočného nesprávným odečtem, použitím nesprávné ceny vodného a stočného, početní chybou apod., mají odběratel a dodavatel právo na vyrovnání nesprávně účtovaných částek. Odběratel je povinen uplatnit reklamaci nesprávně účtovaných částek bez zbytečného odkladu poté, co měl možnost takovou vadu zjistit, a to písemně nebo osobně na </w:t>
      </w:r>
      <w:r w:rsidR="00993709" w:rsidRPr="005448E5">
        <w:rPr>
          <w:rFonts w:cs="Times New Roman"/>
          <w:sz w:val="24"/>
        </w:rPr>
        <w:t>Obecním úřadu v Horní</w:t>
      </w:r>
      <w:r w:rsidR="0031381E" w:rsidRPr="005448E5">
        <w:rPr>
          <w:rFonts w:cs="Times New Roman"/>
          <w:sz w:val="24"/>
        </w:rPr>
        <w:t xml:space="preserve"> Olešnici</w:t>
      </w:r>
      <w:r w:rsidRPr="005448E5">
        <w:rPr>
          <w:rFonts w:cs="Times New Roman"/>
          <w:sz w:val="24"/>
        </w:rPr>
        <w:t>. Neuplat</w:t>
      </w:r>
      <w:r w:rsidR="00993709" w:rsidRPr="005448E5">
        <w:rPr>
          <w:rFonts w:cs="Times New Roman"/>
          <w:sz w:val="24"/>
        </w:rPr>
        <w:t xml:space="preserve">ní-li však odběratel reklamaci </w:t>
      </w:r>
      <w:r w:rsidRPr="005448E5">
        <w:rPr>
          <w:rFonts w:cs="Times New Roman"/>
          <w:sz w:val="24"/>
        </w:rPr>
        <w:t>nesprávně účtovaných částek nejpozději do dne splatnosti příslušné faktury, je povinen takovou fakturu uhradit.</w:t>
      </w:r>
    </w:p>
    <w:p w:rsidR="00150C25" w:rsidRPr="005448E5" w:rsidRDefault="005A5E69" w:rsidP="00D77DA5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Dodavatel reklamaci přezkoumá a výsledek písemně oznámí odběrateli ve lhůtě 30 dnů ode dne, kdy reklamaci obdržel. Je-li na základě reklamace vystavena opravná faktura, považuje se současně za písemné oznámení o výsledku reklamace.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1F6D00" w:rsidP="00D77DA5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VI</w:t>
      </w:r>
      <w:r w:rsidR="005A5E69" w:rsidRPr="005448E5">
        <w:rPr>
          <w:rFonts w:cs="Times New Roman"/>
          <w:b/>
          <w:sz w:val="24"/>
        </w:rPr>
        <w:t>. Další práva a povinnosti Smluvních stran</w:t>
      </w:r>
    </w:p>
    <w:p w:rsidR="00150C25" w:rsidRPr="005448E5" w:rsidRDefault="00150C25" w:rsidP="00D77DA5">
      <w:pPr>
        <w:jc w:val="center"/>
        <w:rPr>
          <w:rFonts w:cs="Times New Roman"/>
          <w:b/>
          <w:sz w:val="24"/>
        </w:rPr>
      </w:pPr>
    </w:p>
    <w:p w:rsidR="00150C25" w:rsidRPr="005448E5" w:rsidRDefault="005A5E69" w:rsidP="00D77DA5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1</w:t>
      </w:r>
      <w:r w:rsidRPr="005448E5">
        <w:rPr>
          <w:rFonts w:cs="Times New Roman"/>
          <w:b/>
          <w:sz w:val="24"/>
        </w:rPr>
        <w:t>.</w:t>
      </w:r>
      <w:r w:rsidR="00FB7E13" w:rsidRPr="005448E5">
        <w:rPr>
          <w:rFonts w:cs="Times New Roman"/>
          <w:b/>
          <w:sz w:val="24"/>
        </w:rPr>
        <w:t xml:space="preserve"> </w:t>
      </w:r>
      <w:r w:rsidRPr="005448E5">
        <w:rPr>
          <w:rFonts w:cs="Times New Roman"/>
          <w:b/>
          <w:sz w:val="24"/>
        </w:rPr>
        <w:t xml:space="preserve"> </w:t>
      </w:r>
      <w:r w:rsidRPr="005448E5">
        <w:rPr>
          <w:rFonts w:cs="Times New Roman"/>
          <w:sz w:val="24"/>
        </w:rPr>
        <w:t>Odběratel se zavazuje bez zbytečného odkladu, nejpozději však ve lhůtě 15 dnů ode dne účinnosti změny,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oznámit dodavateli písemně každou změnu skutečnosti v</w:t>
      </w:r>
      <w:r w:rsidR="00A916F1" w:rsidRPr="005448E5">
        <w:rPr>
          <w:rFonts w:cs="Times New Roman"/>
          <w:sz w:val="24"/>
        </w:rPr>
        <w:t>e</w:t>
      </w:r>
      <w:r w:rsidRPr="005448E5">
        <w:rPr>
          <w:rFonts w:cs="Times New Roman"/>
          <w:sz w:val="24"/>
        </w:rPr>
        <w:t> Smlouvě uvedených rozhodných pro plnění, jež je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předmětem Smlouvy. Za rozhodné skutečnosti se považují zejména identifikační údaje o odběrateli nebo o odběrném místě nebo údaje pro fakturaci vodného a stočného.</w:t>
      </w:r>
    </w:p>
    <w:p w:rsidR="00150C25" w:rsidRPr="005448E5" w:rsidRDefault="00150C25" w:rsidP="00D77DA5">
      <w:pPr>
        <w:jc w:val="both"/>
        <w:rPr>
          <w:rFonts w:cs="Times New Roman"/>
          <w:sz w:val="24"/>
        </w:rPr>
      </w:pPr>
    </w:p>
    <w:p w:rsidR="00150C25" w:rsidRPr="005448E5" w:rsidRDefault="005A5E69" w:rsidP="00D77DA5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2. Dodavatel je oprávněn provádět kontrolu limitů znečištění odpadních vod podle podmínek platného Kanalizačního řádu, případně povolení vodoprávního úřadu. K výzvě odběratele je dodavatel povinen poskytnout odběrateli informace o jakosti pitné vody, povolené míře znečištění odpadní vody a povinnostech Smluvních stran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vyplývajících z Kanalizačního řádu, včetně závazných hodnot ukazatelů limitů znečištění odpadní vody.</w:t>
      </w:r>
    </w:p>
    <w:p w:rsidR="00150C25" w:rsidRPr="005448E5" w:rsidRDefault="00150C25" w:rsidP="00D77DA5">
      <w:pPr>
        <w:jc w:val="both"/>
        <w:rPr>
          <w:rFonts w:cs="Times New Roman"/>
          <w:sz w:val="24"/>
        </w:rPr>
      </w:pPr>
    </w:p>
    <w:p w:rsidR="00150C25" w:rsidRPr="005448E5" w:rsidRDefault="00FB7E13" w:rsidP="00F47380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3.  </w:t>
      </w:r>
      <w:r w:rsidR="005A5E69" w:rsidRPr="005448E5">
        <w:rPr>
          <w:rFonts w:cs="Times New Roman"/>
          <w:sz w:val="24"/>
        </w:rPr>
        <w:t>Odběratel je povinen užívat vnitřní vodovod a vnitřní kanalizaci takovým způsobem, aby nedošlo k ohrožení jakosti vody ve vodovodu. Odběratel je povinen užívat vnitřní vodovod a vnitřní kanalizaci v souladu s technickými požadavky na vnitřní vodovod a vnitřní kanalizaci, zejména ve vztahu k používání materiálů pro vnitřní vodovod. Potrubí vodovodu pro veřejnou potřebu včetně jeho přípojek a na ně napojených vnitřních rozvodů nesmí být propojeno s vodovodním potrubím z jiného zdroje vody, než je vodovod pro veřejnou potřebu. Odběratel je dále povinen řídit se při vypouštění odpadních vod platným Kanalizačním řádem a respektovat závazné hodnoty ukazatelů limitů znečištění odpadní vody v tomto  Kanalizačním řádu uvedené. Kanalizační řád je k dispozici na webových stránkách dodavatele a v sídle dodavatele</w:t>
      </w:r>
      <w:r w:rsidR="0031381E" w:rsidRPr="005448E5">
        <w:rPr>
          <w:rFonts w:cs="Times New Roman"/>
          <w:sz w:val="24"/>
        </w:rPr>
        <w:t xml:space="preserve"> (obecní úřad).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FB7E13" w:rsidP="00D77DA5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4.  </w:t>
      </w:r>
      <w:r w:rsidR="005A5E69" w:rsidRPr="005448E5">
        <w:rPr>
          <w:rFonts w:cs="Times New Roman"/>
          <w:sz w:val="24"/>
        </w:rPr>
        <w:t>Vodoměr ke zjišťování množství odebírané vody podléhá úřednímu ověření podle platných právních předpisů a</w:t>
      </w:r>
      <w:r w:rsidR="00D77DA5" w:rsidRPr="005448E5">
        <w:rPr>
          <w:rFonts w:cs="Times New Roman"/>
          <w:sz w:val="24"/>
        </w:rPr>
        <w:t xml:space="preserve"> </w:t>
      </w:r>
      <w:r w:rsidR="005A5E69" w:rsidRPr="005448E5">
        <w:rPr>
          <w:rFonts w:cs="Times New Roman"/>
          <w:sz w:val="24"/>
        </w:rPr>
        <w:t xml:space="preserve">toto ověřování je povinen zajistit v případě vodoměru na své náklady dodavatel. </w:t>
      </w:r>
    </w:p>
    <w:p w:rsidR="00150C25" w:rsidRPr="005448E5" w:rsidRDefault="00150C25">
      <w:pPr>
        <w:rPr>
          <w:rFonts w:cs="Times New Roman"/>
          <w:sz w:val="24"/>
        </w:rPr>
      </w:pPr>
    </w:p>
    <w:p w:rsidR="00BA0446" w:rsidRPr="005448E5" w:rsidRDefault="00FB7E13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5.  </w:t>
      </w:r>
      <w:r w:rsidR="00A916F1" w:rsidRPr="005448E5">
        <w:rPr>
          <w:rFonts w:cs="Times New Roman"/>
          <w:sz w:val="24"/>
        </w:rPr>
        <w:t>O</w:t>
      </w:r>
      <w:r w:rsidR="005A5E69" w:rsidRPr="005448E5">
        <w:rPr>
          <w:rFonts w:cs="Times New Roman"/>
          <w:sz w:val="24"/>
        </w:rPr>
        <w:t>dběratel je povinen umožnit dodavateli přístup k vodoměru, zejména za účelem provedení odečtu z vodoměru a</w:t>
      </w:r>
      <w:r w:rsidR="00D77DA5" w:rsidRPr="005448E5">
        <w:rPr>
          <w:rFonts w:cs="Times New Roman"/>
          <w:sz w:val="24"/>
        </w:rPr>
        <w:t xml:space="preserve"> </w:t>
      </w:r>
      <w:r w:rsidR="005A5E69" w:rsidRPr="005448E5">
        <w:rPr>
          <w:rFonts w:cs="Times New Roman"/>
          <w:sz w:val="24"/>
        </w:rPr>
        <w:t xml:space="preserve">kontroly, opravy nebo výměny vodoměru, chránit vodoměr před poškozením, ztrátou nebo odcizením, a dalšího příslušenství vodoměru, montážní plomby a plomby prokazující úřední ověření vodoměru podle obecně závazných právních předpisů a bez zbytečného odkladu prokazatelně oznámit dodavateli jejich poškození či závady v měření. Byla-li nefunkčnost vodoměru nebo poškození vodoměru, či dalšího příslušenství vodoměru nebo montážní plomby a plomby prokazující úřední ověření vodoměru podle obecně závazných právních předpisů způsobeno nedostatečnou ochranou odběratelem nebo přímým zásahem odběratele, hradí újmu a náklady s tímto spojené odběratel. Jakýkoliv zásah do vodoměru, či </w:t>
      </w:r>
      <w:r w:rsidR="005A5E69" w:rsidRPr="005448E5">
        <w:rPr>
          <w:rFonts w:cs="Times New Roman"/>
          <w:sz w:val="24"/>
        </w:rPr>
        <w:lastRenderedPageBreak/>
        <w:t>dalšího příslušenství vodoměru nebo</w:t>
      </w:r>
      <w:r w:rsidR="00BA0446" w:rsidRPr="005448E5">
        <w:rPr>
          <w:rFonts w:cs="Times New Roman"/>
          <w:sz w:val="24"/>
        </w:rPr>
        <w:t xml:space="preserve"> </w:t>
      </w:r>
      <w:r w:rsidR="005A5E69" w:rsidRPr="005448E5">
        <w:rPr>
          <w:rFonts w:cs="Times New Roman"/>
          <w:sz w:val="24"/>
        </w:rPr>
        <w:t xml:space="preserve">montážní plomby a plomby prokazující úřední ověření vodoměru bez souhlasu dodavatele je nepřípustný. 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Dodavatel má právo zajistit jednotlivé části vodoměru nebo jeho příslušenství proti neoprávněné manipulaci.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Odběratel je povinen dodržet podmínky umístění vodoměru stanovené dodavatelem. Pokud je vodoměr umístěn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v šachtě, je odběratel povinen zajistit, aby tato šachta byla dodavateli přístupná a odvodněná. Je-li šachta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umístěna na místě veřejnosti přístupném, má odběratel právo po dohodě s dodavatelem šachtu zajistit proti neoprávněnému vniknutí, tím není dotčena povinnost jejího zpřístupňování dodavateli. Pokud přípojka nebo vnitřní vodovod nevyhovuje požadavkům pro montáž vodoměru, je odběratel povinen na vyzvání dodavatele provést v přiměřené lhůtě potřebné úpravy.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6.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Smluvní strany se dohodly, že v důvodných případech je odběratel povinen umo</w:t>
      </w:r>
      <w:r w:rsidR="00FB7E13" w:rsidRPr="005448E5">
        <w:rPr>
          <w:rFonts w:cs="Times New Roman"/>
          <w:sz w:val="24"/>
        </w:rPr>
        <w:t xml:space="preserve">žnit dodavateli na základě jeho </w:t>
      </w:r>
      <w:r w:rsidRPr="005448E5">
        <w:rPr>
          <w:rFonts w:cs="Times New Roman"/>
          <w:sz w:val="24"/>
        </w:rPr>
        <w:t>výzvy v nezbytném rozsahu přístup k vodovodní a kanalizační přípojce zejména za účelem plnění podmínek</w:t>
      </w:r>
      <w:r w:rsidR="00D77DA5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stanovených touto smlouvou nebo obecně závaznými právním</w:t>
      </w:r>
      <w:r w:rsidR="00F47380" w:rsidRPr="005448E5">
        <w:rPr>
          <w:rFonts w:cs="Times New Roman"/>
          <w:sz w:val="24"/>
        </w:rPr>
        <w:t>i</w:t>
      </w:r>
      <w:r w:rsidRPr="005448E5">
        <w:rPr>
          <w:rFonts w:cs="Times New Roman"/>
          <w:sz w:val="24"/>
        </w:rPr>
        <w:t xml:space="preserve"> předpisy.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7.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Dodavatel je oprávněn přerušit nebo omezit dodávku vody nebo odvádění odpadních vod do doby, než pomine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důvod přerušení nebo omezení: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a) při provádění plánovaných oprav, udržovacích a revizních pracích,</w:t>
      </w:r>
    </w:p>
    <w:p w:rsidR="00A916F1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b) nevyhovuje-li zařízení odběratele technickým požadavkům tak, </w:t>
      </w:r>
      <w:r w:rsidR="0031381E" w:rsidRPr="005448E5">
        <w:rPr>
          <w:rFonts w:cs="Times New Roman"/>
          <w:sz w:val="24"/>
        </w:rPr>
        <w:t xml:space="preserve">že </w:t>
      </w:r>
      <w:r w:rsidRPr="005448E5">
        <w:rPr>
          <w:rFonts w:cs="Times New Roman"/>
          <w:sz w:val="24"/>
        </w:rPr>
        <w:t xml:space="preserve">jakost nebo tlak vody ve vodovodu může 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ohrozit zdraví a bezpečnost osob a způsobit škodu na majetku,</w:t>
      </w:r>
    </w:p>
    <w:p w:rsidR="00150C25" w:rsidRPr="005448E5" w:rsidRDefault="005A5E69" w:rsidP="00F47380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c) neumožní-li odběratel provozovateli, po jeho opakovaně písemné výzvě, přístup k vodoměru, přípojce  za podmínek uvedených ve smlouvě uzavřené podle § 8 odst.6 zákona</w:t>
      </w:r>
      <w:r w:rsidR="00F47380" w:rsidRPr="005448E5">
        <w:rPr>
          <w:rFonts w:cs="Times New Roman"/>
          <w:sz w:val="24"/>
        </w:rPr>
        <w:t>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d) bylo-li zjištěno neoprávněné připojení vodovodní přípojky nebo kanalizační přípojky</w:t>
      </w:r>
      <w:r w:rsidR="00F47380" w:rsidRPr="005448E5">
        <w:rPr>
          <w:rFonts w:cs="Times New Roman"/>
          <w:sz w:val="24"/>
        </w:rPr>
        <w:t>,</w:t>
      </w:r>
    </w:p>
    <w:p w:rsidR="00150C25" w:rsidRPr="005448E5" w:rsidRDefault="005A5E69" w:rsidP="00BE2852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e) neodstraní-li odběratel závady na vodovodní přípojce nebo kanalizační přípojce zjištěné dodavatelem ve lhůtě jím stanovené, která nesmí být kratší než 3 dny,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f) při prokázání neoprávněného odběru vody nebo neoprávněného vypouštění odpadních vod,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g) v případě prodlení odběratele s placením podl</w:t>
      </w:r>
      <w:r w:rsidR="008E4446" w:rsidRPr="005448E5">
        <w:rPr>
          <w:rFonts w:cs="Times New Roman"/>
          <w:sz w:val="24"/>
        </w:rPr>
        <w:t xml:space="preserve">e sjednaného způsobu úhrady </w:t>
      </w:r>
      <w:r w:rsidRPr="005448E5">
        <w:rPr>
          <w:rFonts w:cs="Times New Roman"/>
          <w:sz w:val="24"/>
        </w:rPr>
        <w:t>po dobu delš</w:t>
      </w:r>
      <w:r w:rsidR="008E4446" w:rsidRPr="005448E5">
        <w:rPr>
          <w:rFonts w:cs="Times New Roman"/>
          <w:sz w:val="24"/>
        </w:rPr>
        <w:t>í</w:t>
      </w:r>
      <w:r w:rsidRPr="005448E5">
        <w:rPr>
          <w:rFonts w:cs="Times New Roman"/>
          <w:sz w:val="24"/>
        </w:rPr>
        <w:t xml:space="preserve"> než 30 dnů.</w:t>
      </w:r>
    </w:p>
    <w:p w:rsidR="00BE2852" w:rsidRPr="005448E5" w:rsidRDefault="00BE2852" w:rsidP="00FB7E13">
      <w:pPr>
        <w:ind w:left="284"/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8.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 Neoprávněným odběrem vody z vodovodu je odběr: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a) před vodoměrem</w:t>
      </w:r>
      <w:r w:rsidR="00F47380" w:rsidRPr="005448E5">
        <w:rPr>
          <w:rFonts w:cs="Times New Roman"/>
          <w:sz w:val="24"/>
        </w:rPr>
        <w:t>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b) bez uzavřené písemné smlouvy o dodávce vody nebo v rozporu s</w:t>
      </w:r>
      <w:r w:rsidR="00F47380" w:rsidRPr="005448E5">
        <w:rPr>
          <w:rFonts w:cs="Times New Roman"/>
          <w:sz w:val="24"/>
        </w:rPr>
        <w:t> </w:t>
      </w:r>
      <w:r w:rsidRPr="005448E5">
        <w:rPr>
          <w:rFonts w:cs="Times New Roman"/>
          <w:sz w:val="24"/>
        </w:rPr>
        <w:t>ní</w:t>
      </w:r>
      <w:r w:rsidR="00F47380" w:rsidRPr="005448E5">
        <w:rPr>
          <w:rFonts w:cs="Times New Roman"/>
          <w:sz w:val="24"/>
        </w:rPr>
        <w:t>,</w:t>
      </w:r>
    </w:p>
    <w:p w:rsidR="00150C25" w:rsidRPr="005448E5" w:rsidRDefault="005A5E69" w:rsidP="00F47380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c) přes vodoměr, který v důsledku zásahu odběratele odběr nezaznamenává nebo zaznamenává odběr menší, než je odběr skutečný,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d) přes vodoměr, který odběratel nedostatečně ochránil před poškozením</w:t>
      </w:r>
      <w:r w:rsidR="00F47380" w:rsidRPr="005448E5">
        <w:rPr>
          <w:rFonts w:cs="Times New Roman"/>
          <w:sz w:val="24"/>
        </w:rPr>
        <w:t>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9.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Neoprávněným vypouštěním odpadních vod do kanalizace je vypouštění: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a) bez uzavřené písemné smlouvy o odvádění odpadních vod nebo v rozporu s ní,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b) v rozporu s podmínkami stanovenými pro od</w:t>
      </w:r>
      <w:r w:rsidR="0031381E" w:rsidRPr="005448E5">
        <w:rPr>
          <w:rFonts w:cs="Times New Roman"/>
          <w:sz w:val="24"/>
        </w:rPr>
        <w:t>běratele kanalizačním řádem</w:t>
      </w:r>
      <w:r w:rsidR="00F47380" w:rsidRPr="005448E5">
        <w:rPr>
          <w:rFonts w:cs="Times New Roman"/>
          <w:sz w:val="24"/>
        </w:rPr>
        <w:t>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10. Vlastníkem vodoměru je dodavat</w:t>
      </w:r>
      <w:r w:rsidR="0031381E" w:rsidRPr="005448E5">
        <w:rPr>
          <w:rFonts w:cs="Times New Roman"/>
          <w:sz w:val="24"/>
        </w:rPr>
        <w:t>e</w:t>
      </w:r>
      <w:r w:rsidRPr="005448E5">
        <w:rPr>
          <w:rFonts w:cs="Times New Roman"/>
          <w:sz w:val="24"/>
        </w:rPr>
        <w:t>l. Další podmínky měření a způsobu zjišťování dodávané vody a odváděných odpadních vod jsou upraveny zákonem o vodovodech a kanalizacích a prováděcími předpisy k tomuto zákonu.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11. Pokud je zřízen na vodovodní přípojce požární obtok, lze ho využívat výhradně pro přímé hašení požáru nebo při požárních revizích a to výlučně osobou k tomu oprávněnou. Pokud dojde k tomuto využití a v souvislosti s tím k porušení plomby, je odběratel povinen tuto skutečnost neprodleně oznámit písemně dodavateli. Bylo-li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poškození plomby na požárním obtoku způsobeno nedostatečnou ochranou odběratelem nebo přímý zásahem odběratele, hradí újmu a náklady s tímto spojené odběratel.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12. Dodavatel může vodoměr kdykoliv opravit nebo vyměnit. Odběratel je povinen tyto činnosti umožnit a v případech potřeby poskytnout potřebnou součinnost. Odběratel nebo jím pověřená </w:t>
      </w:r>
      <w:r w:rsidRPr="005448E5">
        <w:rPr>
          <w:rFonts w:cs="Times New Roman"/>
          <w:sz w:val="24"/>
        </w:rPr>
        <w:lastRenderedPageBreak/>
        <w:t>osoby má právo být při výměně vodoměru přítomen a ověřit si stav vodoměru a neporušenost plomb. Pokud tohoto svého práva odběratel nevyužije, nemůže později provedení těchto úkonů zpochybňovat.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1F6D00" w:rsidP="00FB7E13">
      <w:pPr>
        <w:jc w:val="center"/>
        <w:rPr>
          <w:rFonts w:cs="Times New Roman"/>
          <w:b/>
          <w:sz w:val="24"/>
        </w:rPr>
      </w:pPr>
      <w:r w:rsidRPr="005448E5">
        <w:rPr>
          <w:rFonts w:cs="Times New Roman"/>
          <w:b/>
          <w:sz w:val="24"/>
        </w:rPr>
        <w:t>VI</w:t>
      </w:r>
      <w:r w:rsidR="005A5E69" w:rsidRPr="005448E5">
        <w:rPr>
          <w:rFonts w:cs="Times New Roman"/>
          <w:b/>
          <w:sz w:val="24"/>
        </w:rPr>
        <w:t>I. Zajištění závazků Smluvních stran</w:t>
      </w:r>
    </w:p>
    <w:p w:rsidR="00150C25" w:rsidRPr="005448E5" w:rsidRDefault="00150C25">
      <w:pPr>
        <w:rPr>
          <w:rFonts w:cs="Times New Roman"/>
          <w:b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1.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 Pro případ přerušení nebo omezení dodávky vody a odvádění odpadních vod, vniklého z důvodu na straně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odběratele (zejména se jedná o případy uvedené v části </w:t>
      </w:r>
      <w:r w:rsidR="001F6D00" w:rsidRPr="005448E5">
        <w:rPr>
          <w:rFonts w:cs="Times New Roman"/>
          <w:sz w:val="24"/>
        </w:rPr>
        <w:t>VI</w:t>
      </w:r>
      <w:r w:rsidRPr="005448E5">
        <w:rPr>
          <w:rFonts w:cs="Times New Roman"/>
          <w:sz w:val="24"/>
        </w:rPr>
        <w:t>. odst. 7 písm. b) až g)), je odběratel povinen uhradit dodavateli částku ve výši 1 5</w:t>
      </w:r>
      <w:r w:rsidR="00F47380" w:rsidRPr="005448E5">
        <w:rPr>
          <w:rFonts w:cs="Times New Roman"/>
          <w:sz w:val="24"/>
        </w:rPr>
        <w:t xml:space="preserve">00,- Kč </w:t>
      </w:r>
      <w:r w:rsidRPr="005448E5">
        <w:rPr>
          <w:rFonts w:cs="Times New Roman"/>
          <w:sz w:val="24"/>
        </w:rPr>
        <w:t>pro každý první jednotlivý případ,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představující náklady, související s obnovením služeb, poskytovaných dodavatelem. V případě, že v průběhu jednoho kalendářního roku dojde na straně odběratele k dalšímu či opakovanému přerušení nebo omezení dodávky vody a odvádění odpadních vod z důvodů, zmíněných v předchozí větě tohoto odstavce, je odběratel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povinen zaplatit dodavateli</w:t>
      </w:r>
      <w:r w:rsidR="00F47380" w:rsidRPr="005448E5">
        <w:rPr>
          <w:rFonts w:cs="Times New Roman"/>
          <w:sz w:val="24"/>
        </w:rPr>
        <w:t xml:space="preserve"> částku ve výši 3 000,- Kč</w:t>
      </w:r>
      <w:r w:rsidRPr="005448E5">
        <w:rPr>
          <w:rFonts w:cs="Times New Roman"/>
          <w:sz w:val="24"/>
        </w:rPr>
        <w:t xml:space="preserve"> za každý jednotlivý případ, představující náklady, související s obnovením služeb, poskytovaných dodavatelem. Pro účely tohoto odstavce se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rozhodujícím kritériem rozumí osoba odběratele, nikoliv odběrné místo.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2.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Za neoprávněný odběr uvedený v části </w:t>
      </w:r>
      <w:r w:rsidR="001F6D00" w:rsidRPr="005448E5">
        <w:rPr>
          <w:rFonts w:cs="Times New Roman"/>
          <w:sz w:val="24"/>
        </w:rPr>
        <w:t>VI</w:t>
      </w:r>
      <w:r w:rsidRPr="005448E5">
        <w:rPr>
          <w:rFonts w:cs="Times New Roman"/>
          <w:sz w:val="24"/>
        </w:rPr>
        <w:t xml:space="preserve">. odst. 8, písm. a) až c) </w:t>
      </w:r>
      <w:r w:rsidR="0031381E" w:rsidRPr="005448E5">
        <w:rPr>
          <w:rFonts w:cs="Times New Roman"/>
          <w:sz w:val="24"/>
        </w:rPr>
        <w:t>těchto obchodních podmínek</w:t>
      </w:r>
      <w:r w:rsidRPr="005448E5">
        <w:rPr>
          <w:rFonts w:cs="Times New Roman"/>
          <w:sz w:val="24"/>
        </w:rPr>
        <w:t xml:space="preserve"> zaplatí odběratel dodavateli smluvní pokutu ve výši </w:t>
      </w:r>
      <w:r w:rsidR="0031381E" w:rsidRPr="005448E5">
        <w:rPr>
          <w:rFonts w:cs="Times New Roman"/>
          <w:sz w:val="24"/>
        </w:rPr>
        <w:t>5</w:t>
      </w:r>
      <w:r w:rsidRPr="005448E5">
        <w:rPr>
          <w:rFonts w:cs="Times New Roman"/>
          <w:sz w:val="24"/>
        </w:rPr>
        <w:t>.000,- Kč za každý druh neoprávněného odběru a každý zjištěný případ zvlášť.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3.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Za neoprávněné vypuštění odpadních vod do kanalizace uvedené v části </w:t>
      </w:r>
      <w:r w:rsidR="001F6D00" w:rsidRPr="005448E5">
        <w:rPr>
          <w:rFonts w:cs="Times New Roman"/>
          <w:sz w:val="24"/>
        </w:rPr>
        <w:t>VI</w:t>
      </w:r>
      <w:r w:rsidRPr="005448E5">
        <w:rPr>
          <w:rFonts w:cs="Times New Roman"/>
          <w:sz w:val="24"/>
        </w:rPr>
        <w:t>. odst.9, písm. a) až b) t</w:t>
      </w:r>
      <w:r w:rsidR="001F6D00" w:rsidRPr="005448E5">
        <w:rPr>
          <w:rFonts w:cs="Times New Roman"/>
          <w:sz w:val="24"/>
        </w:rPr>
        <w:t>ěchto</w:t>
      </w:r>
      <w:r w:rsidR="00FB7E13" w:rsidRPr="005448E5">
        <w:rPr>
          <w:rFonts w:cs="Times New Roman"/>
          <w:sz w:val="24"/>
        </w:rPr>
        <w:t xml:space="preserve"> </w:t>
      </w:r>
      <w:r w:rsidR="001F6D00" w:rsidRPr="005448E5">
        <w:rPr>
          <w:rFonts w:cs="Times New Roman"/>
          <w:sz w:val="24"/>
        </w:rPr>
        <w:t>obchodních podmínek</w:t>
      </w:r>
      <w:r w:rsidRPr="005448E5">
        <w:rPr>
          <w:rFonts w:cs="Times New Roman"/>
          <w:sz w:val="24"/>
        </w:rPr>
        <w:t xml:space="preserve"> nebo vypouští-li odběratel do kanalizace odpadní vody bez možnosti kontroly jejich kvality a za vypouštění odpadních vod ve vyšší než sjednané teplotě zaplatí odběratel dodavateli smluvní pokutu </w:t>
      </w:r>
      <w:r w:rsidR="00A916F1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ve výši </w:t>
      </w:r>
      <w:r w:rsidR="001F6D00" w:rsidRPr="005448E5">
        <w:rPr>
          <w:rFonts w:cs="Times New Roman"/>
          <w:sz w:val="24"/>
        </w:rPr>
        <w:t>5</w:t>
      </w:r>
      <w:r w:rsidRPr="005448E5">
        <w:rPr>
          <w:rFonts w:cs="Times New Roman"/>
          <w:sz w:val="24"/>
        </w:rPr>
        <w:t>.000,- Kč za každý druh neoprávněného vypouštění za každý zjištěný případ zvlášť.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5A5E69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4.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Za vypuštění látek, jejichž vniknutí do veřejné kanalizace musí být zabráněno, nebo látek,</w:t>
      </w:r>
      <w:r w:rsidR="00F47380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které nejsou odpadními vodami, zaplatí odběratel dodavateli smluvní pokutu ve výši </w:t>
      </w:r>
      <w:r w:rsidR="001F6D00" w:rsidRPr="005448E5">
        <w:rPr>
          <w:rFonts w:cs="Times New Roman"/>
          <w:sz w:val="24"/>
        </w:rPr>
        <w:t>2</w:t>
      </w:r>
      <w:r w:rsidRPr="005448E5">
        <w:rPr>
          <w:rFonts w:cs="Times New Roman"/>
          <w:sz w:val="24"/>
        </w:rPr>
        <w:t>0.000,- Kč za každý druh takové látky zvlášť a za každý zjištění případ</w:t>
      </w:r>
      <w:r w:rsidR="00FB7E13" w:rsidRPr="005448E5">
        <w:rPr>
          <w:rFonts w:cs="Times New Roman"/>
          <w:sz w:val="24"/>
        </w:rPr>
        <w:t>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5A5E69" w:rsidP="00FB7E13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5.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>Odběratel zaplatí dodavateli smluvní pokutu ve výši 5.000,- Kč jestliže:</w:t>
      </w:r>
    </w:p>
    <w:p w:rsidR="00150C25" w:rsidRPr="005448E5" w:rsidRDefault="005A5E69" w:rsidP="00FB7E13">
      <w:pPr>
        <w:ind w:left="426" w:hanging="142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- neumožní oprávněnému pracovníkovi dodavatele přístup k měřícímu zařízen</w:t>
      </w:r>
      <w:r w:rsidR="00F47380" w:rsidRPr="005448E5">
        <w:rPr>
          <w:rFonts w:cs="Times New Roman"/>
          <w:sz w:val="24"/>
        </w:rPr>
        <w:t xml:space="preserve">í, prověření jeho stavu a řádný </w:t>
      </w:r>
      <w:r w:rsidRPr="005448E5">
        <w:rPr>
          <w:rFonts w:cs="Times New Roman"/>
          <w:sz w:val="24"/>
        </w:rPr>
        <w:t>odečet</w:t>
      </w:r>
      <w:r w:rsidR="00F47380" w:rsidRPr="005448E5">
        <w:rPr>
          <w:rFonts w:cs="Times New Roman"/>
          <w:sz w:val="24"/>
        </w:rPr>
        <w:t>,</w:t>
      </w:r>
    </w:p>
    <w:p w:rsidR="00A916F1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- neumožní oprávněnému pracovníkovi dodavatele přístup ke kontrolnímu profilu, směrodatnému pro kontrolu </w:t>
      </w:r>
    </w:p>
    <w:p w:rsidR="00150C25" w:rsidRPr="005448E5" w:rsidRDefault="00A916F1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  </w:t>
      </w:r>
      <w:r w:rsidR="005A5E69" w:rsidRPr="005448E5">
        <w:rPr>
          <w:rFonts w:cs="Times New Roman"/>
          <w:sz w:val="24"/>
        </w:rPr>
        <w:t>kvality odpadních vod a odběr jejich vzorku</w:t>
      </w:r>
      <w:r w:rsidR="00F47380" w:rsidRPr="005448E5">
        <w:rPr>
          <w:rFonts w:cs="Times New Roman"/>
          <w:sz w:val="24"/>
        </w:rPr>
        <w:t>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- bude-li zjištěno záměrné uvedení nesprávných údajů ve smlouvě.</w:t>
      </w:r>
    </w:p>
    <w:p w:rsidR="00150C25" w:rsidRPr="005448E5" w:rsidRDefault="00150C25">
      <w:pPr>
        <w:rPr>
          <w:rFonts w:cs="Times New Roman"/>
          <w:sz w:val="24"/>
        </w:rPr>
      </w:pPr>
    </w:p>
    <w:p w:rsidR="00150C25" w:rsidRPr="005448E5" w:rsidRDefault="005A5E69" w:rsidP="00FB7E13">
      <w:pPr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 xml:space="preserve">6. </w:t>
      </w:r>
      <w:r w:rsidR="00FB7E13" w:rsidRPr="005448E5">
        <w:rPr>
          <w:rFonts w:cs="Times New Roman"/>
          <w:sz w:val="24"/>
        </w:rPr>
        <w:t xml:space="preserve"> </w:t>
      </w:r>
      <w:r w:rsidRPr="005448E5">
        <w:rPr>
          <w:rFonts w:cs="Times New Roman"/>
          <w:sz w:val="24"/>
        </w:rPr>
        <w:t xml:space="preserve">Odběratel zaplatí dodavateli smluvní pokutu ve výši </w:t>
      </w:r>
      <w:r w:rsidR="001F6D00" w:rsidRPr="005448E5">
        <w:rPr>
          <w:rFonts w:cs="Times New Roman"/>
          <w:sz w:val="24"/>
        </w:rPr>
        <w:t>5</w:t>
      </w:r>
      <w:r w:rsidRPr="005448E5">
        <w:rPr>
          <w:rFonts w:cs="Times New Roman"/>
          <w:sz w:val="24"/>
        </w:rPr>
        <w:t>.000,- Kč jestliže: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- převede právo smlouvy na třetí subjekt bez souhlasu dodavatele,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- je porušena plomba vodoměru,</w:t>
      </w:r>
    </w:p>
    <w:p w:rsidR="00150C25" w:rsidRPr="005448E5" w:rsidRDefault="005A5E69" w:rsidP="00FB7E13">
      <w:pPr>
        <w:ind w:left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- neoprávněně manipuluje se zařízením dodavatele.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p w:rsidR="00150C25" w:rsidRPr="005448E5" w:rsidRDefault="008E4446" w:rsidP="00FB7E13">
      <w:pPr>
        <w:ind w:left="284" w:hanging="284"/>
        <w:jc w:val="both"/>
        <w:rPr>
          <w:rFonts w:cs="Times New Roman"/>
          <w:sz w:val="24"/>
        </w:rPr>
      </w:pPr>
      <w:r w:rsidRPr="005448E5">
        <w:rPr>
          <w:rFonts w:cs="Times New Roman"/>
          <w:sz w:val="24"/>
        </w:rPr>
        <w:t>7</w:t>
      </w:r>
      <w:r w:rsidR="005A5E69" w:rsidRPr="005448E5">
        <w:rPr>
          <w:rFonts w:cs="Times New Roman"/>
          <w:sz w:val="24"/>
        </w:rPr>
        <w:t xml:space="preserve">. </w:t>
      </w:r>
      <w:r w:rsidR="00FB7E13" w:rsidRPr="005448E5">
        <w:rPr>
          <w:rFonts w:cs="Times New Roman"/>
          <w:sz w:val="24"/>
        </w:rPr>
        <w:t xml:space="preserve"> </w:t>
      </w:r>
      <w:r w:rsidR="005A5E69" w:rsidRPr="005448E5">
        <w:rPr>
          <w:rFonts w:cs="Times New Roman"/>
          <w:sz w:val="24"/>
        </w:rPr>
        <w:t>Pro případ prodlení kterékoliv smluvní strany s plněním peněžitého závazku podle této smlouvy, se povinná smluvní strana zavazuje zaplatit oprávněné smluvní straně za každý den prodlení úrok z prodlení ve výši stanovené v souladu s právními předpisy.</w:t>
      </w:r>
    </w:p>
    <w:p w:rsidR="00150C25" w:rsidRPr="005448E5" w:rsidRDefault="00150C25" w:rsidP="00FB7E13">
      <w:pPr>
        <w:jc w:val="both"/>
        <w:rPr>
          <w:rFonts w:cs="Times New Roman"/>
          <w:sz w:val="24"/>
        </w:rPr>
      </w:pPr>
    </w:p>
    <w:sectPr w:rsidR="00150C25" w:rsidRPr="005448E5" w:rsidSect="005448E5">
      <w:pgSz w:w="11906" w:h="16838"/>
      <w:pgMar w:top="709" w:right="1133" w:bottom="851" w:left="1134" w:header="0" w:footer="0" w:gutter="0"/>
      <w:cols w:space="708"/>
      <w:formProt w:val="0"/>
      <w:docGrid w:linePitch="360" w:charSpace="-1433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C25"/>
    <w:rsid w:val="0008551C"/>
    <w:rsid w:val="00150C25"/>
    <w:rsid w:val="001F6D00"/>
    <w:rsid w:val="00282E7D"/>
    <w:rsid w:val="002F1561"/>
    <w:rsid w:val="0031381E"/>
    <w:rsid w:val="00345A76"/>
    <w:rsid w:val="003F5876"/>
    <w:rsid w:val="00441961"/>
    <w:rsid w:val="00461522"/>
    <w:rsid w:val="004B07FA"/>
    <w:rsid w:val="004C4762"/>
    <w:rsid w:val="005033B8"/>
    <w:rsid w:val="005448E5"/>
    <w:rsid w:val="005A5E69"/>
    <w:rsid w:val="00641CD7"/>
    <w:rsid w:val="0067777B"/>
    <w:rsid w:val="006F1433"/>
    <w:rsid w:val="00713FF1"/>
    <w:rsid w:val="00714F8B"/>
    <w:rsid w:val="00737BEE"/>
    <w:rsid w:val="00793482"/>
    <w:rsid w:val="00890BE0"/>
    <w:rsid w:val="008D2FEE"/>
    <w:rsid w:val="008E4446"/>
    <w:rsid w:val="008F579A"/>
    <w:rsid w:val="008F73F6"/>
    <w:rsid w:val="00936C58"/>
    <w:rsid w:val="00993709"/>
    <w:rsid w:val="0099769A"/>
    <w:rsid w:val="009A59DB"/>
    <w:rsid w:val="00A25AC2"/>
    <w:rsid w:val="00A524DB"/>
    <w:rsid w:val="00A54B2A"/>
    <w:rsid w:val="00A916F1"/>
    <w:rsid w:val="00AF41DB"/>
    <w:rsid w:val="00B37415"/>
    <w:rsid w:val="00B81D37"/>
    <w:rsid w:val="00BA0446"/>
    <w:rsid w:val="00BA2B92"/>
    <w:rsid w:val="00BE2852"/>
    <w:rsid w:val="00C4562C"/>
    <w:rsid w:val="00D77DA5"/>
    <w:rsid w:val="00F3579B"/>
    <w:rsid w:val="00F46EDB"/>
    <w:rsid w:val="00F47380"/>
    <w:rsid w:val="00FB7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210B"/>
    <w:pPr>
      <w:suppressAutoHyphens/>
      <w:spacing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character" w:customStyle="1" w:styleId="Internetovodkaz">
    <w:name w:val="Internetový odkaz"/>
    <w:basedOn w:val="Standardnpsmoodstavce"/>
    <w:uiPriority w:val="99"/>
    <w:unhideWhenUsed/>
    <w:rsid w:val="003273C0"/>
    <w:rPr>
      <w:color w:val="0000FF" w:themeColor="hyperlink"/>
      <w:u w:val="single"/>
    </w:rPr>
  </w:style>
  <w:style w:type="character" w:customStyle="1" w:styleId="ListLabel1">
    <w:name w:val="ListLabel 1"/>
    <w:rsid w:val="00150C25"/>
    <w:rPr>
      <w:b w:val="0"/>
    </w:rPr>
  </w:style>
  <w:style w:type="character" w:customStyle="1" w:styleId="ListLabel2">
    <w:name w:val="ListLabel 2"/>
    <w:rsid w:val="00150C25"/>
    <w:rPr>
      <w:rFonts w:eastAsia="Times New Roman" w:cs="Times New Roman"/>
    </w:rPr>
  </w:style>
  <w:style w:type="character" w:customStyle="1" w:styleId="ListLabel3">
    <w:name w:val="ListLabel 3"/>
    <w:rsid w:val="00150C25"/>
    <w:rPr>
      <w:rFonts w:eastAsia="Calibri"/>
    </w:rPr>
  </w:style>
  <w:style w:type="paragraph" w:customStyle="1" w:styleId="Nadpis">
    <w:name w:val="Nadpis"/>
    <w:basedOn w:val="Normln"/>
    <w:next w:val="Tlotextu"/>
    <w:rsid w:val="00150C25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customStyle="1" w:styleId="Tlotextu">
    <w:name w:val="Tělo textu"/>
    <w:basedOn w:val="Normln"/>
    <w:rsid w:val="00150C25"/>
    <w:pPr>
      <w:spacing w:after="140" w:line="288" w:lineRule="auto"/>
    </w:pPr>
  </w:style>
  <w:style w:type="paragraph" w:styleId="Seznam">
    <w:name w:val="List"/>
    <w:basedOn w:val="Tlotextu"/>
    <w:rsid w:val="00150C25"/>
    <w:rPr>
      <w:rFonts w:cs="Mangal"/>
    </w:rPr>
  </w:style>
  <w:style w:type="paragraph" w:customStyle="1" w:styleId="Popisek">
    <w:name w:val="Popisek"/>
    <w:basedOn w:val="Normln"/>
    <w:rsid w:val="00150C25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rsid w:val="00150C25"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3273C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1D3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1989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ucetni</cp:lastModifiedBy>
  <cp:revision>3</cp:revision>
  <cp:lastPrinted>2016-04-22T07:53:00Z</cp:lastPrinted>
  <dcterms:created xsi:type="dcterms:W3CDTF">2017-11-01T09:06:00Z</dcterms:created>
  <dcterms:modified xsi:type="dcterms:W3CDTF">2017-11-01T09:06:00Z</dcterms:modified>
  <dc:language>cs-CZ</dc:language>
</cp:coreProperties>
</file>