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DC" w:rsidRDefault="001D7F99">
      <w:r>
        <w:rPr>
          <w:noProof/>
          <w:lang w:eastAsia="cs-CZ"/>
        </w:rPr>
        <w:drawing>
          <wp:inline distT="0" distB="0" distL="0" distR="0">
            <wp:extent cx="5753100" cy="9067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F99" w:rsidRDefault="001D7F99"/>
    <w:p w:rsidR="001D7F99" w:rsidRDefault="001D7F99" w:rsidP="001D7F99">
      <w:pPr>
        <w:jc w:val="both"/>
        <w:rPr>
          <w:sz w:val="28"/>
          <w:szCs w:val="28"/>
        </w:rPr>
      </w:pPr>
      <w:r w:rsidRPr="001D7F99">
        <w:rPr>
          <w:sz w:val="28"/>
          <w:szCs w:val="28"/>
        </w:rPr>
        <w:t xml:space="preserve">Obec Horní Olešnice realizuje v letech 2018 – 2019 projekt s názvem: </w:t>
      </w:r>
    </w:p>
    <w:p w:rsidR="001D7F99" w:rsidRPr="001D7F99" w:rsidRDefault="001D7F99" w:rsidP="001D7F99">
      <w:pPr>
        <w:jc w:val="both"/>
        <w:rPr>
          <w:b/>
          <w:bCs/>
          <w:sz w:val="32"/>
          <w:szCs w:val="32"/>
        </w:rPr>
      </w:pPr>
      <w:r w:rsidRPr="001D7F99">
        <w:rPr>
          <w:b/>
          <w:bCs/>
          <w:sz w:val="32"/>
          <w:szCs w:val="32"/>
        </w:rPr>
        <w:t>SNÍŽENÍ ENERGETICKÉ NÁROČNOSTI budovy č. p. 11 v Horní Olešnici</w:t>
      </w:r>
    </w:p>
    <w:p w:rsidR="001D7F99" w:rsidRDefault="001D7F99" w:rsidP="001D7F99">
      <w:pPr>
        <w:jc w:val="both"/>
        <w:rPr>
          <w:sz w:val="28"/>
          <w:szCs w:val="28"/>
        </w:rPr>
      </w:pPr>
      <w:r>
        <w:rPr>
          <w:sz w:val="28"/>
          <w:szCs w:val="28"/>
        </w:rPr>
        <w:t>Předmětem projektu je snížení energetické náročnosti formou výměny části výplní, zateplení obvodových konstrukcí, podlah i stropů a instalace kotle na pelety do objektu kulturního domu. Realizací projektu dojde k úspoře energie ve výši 69,6 GJ/rok, úspoře emisí CO2 ve výši 9,28 tun/rok.</w:t>
      </w:r>
    </w:p>
    <w:p w:rsidR="001D7F99" w:rsidRDefault="001D7F99" w:rsidP="001D7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Celkové způsobilé náklady ve výši: </w:t>
      </w:r>
      <w:r w:rsidR="00380C30">
        <w:rPr>
          <w:sz w:val="28"/>
          <w:szCs w:val="28"/>
        </w:rPr>
        <w:t>3 596 001,13</w:t>
      </w:r>
      <w:r>
        <w:rPr>
          <w:sz w:val="28"/>
          <w:szCs w:val="28"/>
        </w:rPr>
        <w:t>Kč, dotace EU:</w:t>
      </w:r>
      <w:r w:rsidR="00930E32" w:rsidRPr="00930E32">
        <w:rPr>
          <w:sz w:val="28"/>
          <w:szCs w:val="28"/>
        </w:rPr>
        <w:t> 1 438</w:t>
      </w:r>
      <w:r w:rsidR="00380C30">
        <w:rPr>
          <w:sz w:val="28"/>
          <w:szCs w:val="28"/>
        </w:rPr>
        <w:t> </w:t>
      </w:r>
      <w:r w:rsidR="00930E32" w:rsidRPr="00930E32">
        <w:rPr>
          <w:sz w:val="28"/>
          <w:szCs w:val="28"/>
        </w:rPr>
        <w:t>400</w:t>
      </w:r>
      <w:r w:rsidR="00380C30">
        <w:rPr>
          <w:sz w:val="28"/>
          <w:szCs w:val="28"/>
        </w:rPr>
        <w:t>,45</w:t>
      </w:r>
      <w:r w:rsidR="00930E32" w:rsidRPr="00930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Kč (40%), vlastní zdroje: </w:t>
      </w:r>
      <w:r w:rsidR="00380C30">
        <w:rPr>
          <w:sz w:val="28"/>
          <w:szCs w:val="28"/>
        </w:rPr>
        <w:t xml:space="preserve">2 </w:t>
      </w:r>
      <w:bookmarkStart w:id="0" w:name="_GoBack"/>
      <w:bookmarkEnd w:id="0"/>
      <w:r w:rsidR="00380C30">
        <w:rPr>
          <w:sz w:val="28"/>
          <w:szCs w:val="28"/>
        </w:rPr>
        <w:t>157 600,68</w:t>
      </w:r>
      <w:r w:rsidR="00930E32">
        <w:rPr>
          <w:sz w:val="28"/>
          <w:szCs w:val="28"/>
        </w:rPr>
        <w:t xml:space="preserve"> </w:t>
      </w:r>
      <w:r>
        <w:rPr>
          <w:sz w:val="28"/>
          <w:szCs w:val="28"/>
        </w:rPr>
        <w:t>(60%).</w:t>
      </w:r>
    </w:p>
    <w:p w:rsidR="00930E32" w:rsidRDefault="00930E32" w:rsidP="001D7F99">
      <w:pPr>
        <w:jc w:val="both"/>
        <w:rPr>
          <w:sz w:val="28"/>
          <w:szCs w:val="28"/>
        </w:rPr>
      </w:pPr>
    </w:p>
    <w:p w:rsidR="00930E32" w:rsidRDefault="00930E32" w:rsidP="001D7F99">
      <w:pPr>
        <w:jc w:val="both"/>
        <w:rPr>
          <w:b/>
          <w:bCs/>
          <w:sz w:val="28"/>
          <w:szCs w:val="28"/>
        </w:rPr>
      </w:pPr>
    </w:p>
    <w:p w:rsidR="00930E32" w:rsidRPr="00930E32" w:rsidRDefault="00930E32" w:rsidP="001D7F99">
      <w:pPr>
        <w:jc w:val="both"/>
        <w:rPr>
          <w:b/>
          <w:bCs/>
          <w:sz w:val="28"/>
          <w:szCs w:val="28"/>
        </w:rPr>
      </w:pPr>
      <w:r w:rsidRPr="00930E32">
        <w:rPr>
          <w:b/>
          <w:bCs/>
          <w:sz w:val="28"/>
          <w:szCs w:val="28"/>
        </w:rPr>
        <w:t>Řídící orgán: Ministerstvo životního prostředí</w:t>
      </w:r>
    </w:p>
    <w:p w:rsidR="00930E32" w:rsidRPr="00930E32" w:rsidRDefault="00930E32" w:rsidP="001D7F99">
      <w:pPr>
        <w:jc w:val="both"/>
        <w:rPr>
          <w:b/>
          <w:bCs/>
          <w:sz w:val="28"/>
          <w:szCs w:val="28"/>
        </w:rPr>
      </w:pPr>
      <w:r w:rsidRPr="00930E32">
        <w:rPr>
          <w:b/>
          <w:bCs/>
          <w:sz w:val="28"/>
          <w:szCs w:val="28"/>
        </w:rPr>
        <w:t>Zprostředkující subjekt: Státní fond životního prostředí</w:t>
      </w:r>
    </w:p>
    <w:p w:rsidR="00930E32" w:rsidRPr="00930E32" w:rsidRDefault="00930E32" w:rsidP="001D7F99">
      <w:pPr>
        <w:jc w:val="both"/>
        <w:rPr>
          <w:b/>
          <w:bCs/>
          <w:sz w:val="28"/>
          <w:szCs w:val="28"/>
        </w:rPr>
      </w:pPr>
      <w:r w:rsidRPr="00930E32">
        <w:rPr>
          <w:b/>
          <w:bCs/>
          <w:sz w:val="28"/>
          <w:szCs w:val="28"/>
        </w:rPr>
        <w:t>Příjemce dotace: Obec Horní Olešnice</w:t>
      </w:r>
    </w:p>
    <w:p w:rsidR="001D7F99" w:rsidRDefault="001D7F99" w:rsidP="001D7F99">
      <w:pPr>
        <w:jc w:val="both"/>
        <w:rPr>
          <w:sz w:val="28"/>
          <w:szCs w:val="28"/>
        </w:rPr>
      </w:pPr>
    </w:p>
    <w:p w:rsidR="001D7F99" w:rsidRPr="001D7F99" w:rsidRDefault="00930E32" w:rsidP="001D7F9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6226111" cy="154686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57" cy="1551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F99" w:rsidRPr="001D7F99" w:rsidSect="001D7F9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1D7F99"/>
    <w:rsid w:val="001D7F99"/>
    <w:rsid w:val="00380C30"/>
    <w:rsid w:val="007619DC"/>
    <w:rsid w:val="008732EA"/>
    <w:rsid w:val="00930E32"/>
    <w:rsid w:val="00953A93"/>
    <w:rsid w:val="00B4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2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ucetni</cp:lastModifiedBy>
  <cp:revision>2</cp:revision>
  <cp:lastPrinted>2019-11-27T07:48:00Z</cp:lastPrinted>
  <dcterms:created xsi:type="dcterms:W3CDTF">2019-11-27T07:48:00Z</dcterms:created>
  <dcterms:modified xsi:type="dcterms:W3CDTF">2019-11-27T07:48:00Z</dcterms:modified>
</cp:coreProperties>
</file>