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D" w:rsidRDefault="009B7CBA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563C2D" w:rsidRDefault="009B7CBA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č.1/2019</w:t>
      </w:r>
    </w:p>
    <w:p w:rsidR="00563C2D" w:rsidRDefault="009B7CB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 xml:space="preserve">z 1. veřejného  zasedání  Zastupitelstva obce Horní Olešnice, konaného dne 28.02.2019 od </w:t>
      </w:r>
      <w:proofErr w:type="gramStart"/>
      <w:r>
        <w:rPr>
          <w:rFonts w:eastAsiaTheme="minorHAnsi"/>
          <w:b/>
          <w:bCs/>
          <w:iCs/>
          <w:sz w:val="32"/>
          <w:szCs w:val="32"/>
        </w:rPr>
        <w:t>18.hod</w:t>
      </w:r>
      <w:proofErr w:type="gramEnd"/>
      <w:r>
        <w:rPr>
          <w:rFonts w:eastAsiaTheme="minorHAnsi"/>
          <w:b/>
          <w:bCs/>
          <w:iCs/>
          <w:sz w:val="32"/>
          <w:szCs w:val="32"/>
        </w:rPr>
        <w:t xml:space="preserve"> v zasedací místnosti </w:t>
      </w:r>
    </w:p>
    <w:p w:rsidR="00563C2D" w:rsidRDefault="009B7CB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 xml:space="preserve">v Horní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Olešnici</w:t>
      </w:r>
      <w:proofErr w:type="spellEnd"/>
    </w:p>
    <w:p w:rsidR="00563C2D" w:rsidRDefault="006C09E7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noProof/>
          <w:sz w:val="36"/>
          <w:szCs w:val="36"/>
          <w:lang w:eastAsia="cs-CZ"/>
        </w:rPr>
        <w:pict>
          <v:line id="Tvar1" o:spid="_x0000_s1032" style="position:absolute;left:0;text-align:left;z-index:251658240" from="14.6pt,4.7pt" to="463.8pt,6.5pt" strokecolor="#3465a4">
            <v:fill o:detectmouseclick="t"/>
          </v:line>
        </w:pict>
      </w:r>
    </w:p>
    <w:p w:rsidR="00563C2D" w:rsidRDefault="009B7CBA">
      <w:pPr>
        <w:jc w:val="both"/>
        <w:rPr>
          <w:rFonts w:hint="eastAsia"/>
        </w:rPr>
      </w:pPr>
      <w:r>
        <w:rPr>
          <w:b/>
        </w:rPr>
        <w:t>Přítomni:</w:t>
      </w:r>
      <w:r w:rsidR="00A165C0">
        <w:t xml:space="preserve"> Petr Řehoř, Jiří Mikulka, </w:t>
      </w:r>
      <w:r>
        <w:t xml:space="preserve">Petr </w:t>
      </w:r>
      <w:proofErr w:type="spellStart"/>
      <w:r>
        <w:t>Klázar</w:t>
      </w:r>
      <w:proofErr w:type="spellEnd"/>
      <w:r>
        <w:t>, Roman Toman</w:t>
      </w:r>
      <w:r>
        <w:rPr>
          <w:b/>
        </w:rPr>
        <w:t xml:space="preserve">, </w:t>
      </w:r>
      <w:r>
        <w:t>Jiří Urban</w:t>
      </w:r>
      <w:r w:rsidR="00A165C0">
        <w:t>,</w:t>
      </w:r>
      <w:r>
        <w:t xml:space="preserve"> Marcela Linková </w:t>
      </w:r>
    </w:p>
    <w:p w:rsidR="00563C2D" w:rsidRDefault="009B7CBA">
      <w:pPr>
        <w:jc w:val="both"/>
        <w:rPr>
          <w:rFonts w:hint="eastAsia"/>
        </w:rPr>
      </w:pPr>
      <w:r>
        <w:rPr>
          <w:b/>
        </w:rPr>
        <w:t>Omluveni:</w:t>
      </w:r>
      <w:r w:rsidR="00A165C0">
        <w:t xml:space="preserve"> Lenka </w:t>
      </w:r>
      <w:proofErr w:type="spellStart"/>
      <w:r w:rsidR="00A165C0">
        <w:t>Gažiková</w:t>
      </w:r>
      <w:proofErr w:type="spellEnd"/>
    </w:p>
    <w:p w:rsidR="00563C2D" w:rsidRDefault="009B7CBA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="00A165C0" w:rsidRPr="00A165C0">
        <w:t>0</w:t>
      </w:r>
    </w:p>
    <w:p w:rsidR="00563C2D" w:rsidRDefault="00563C2D">
      <w:pPr>
        <w:jc w:val="both"/>
        <w:rPr>
          <w:rFonts w:hint="eastAsia"/>
        </w:rPr>
      </w:pPr>
    </w:p>
    <w:p w:rsidR="00563C2D" w:rsidRDefault="009B7CBA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 zasedání zastupitelstva</w:t>
      </w: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18:02 hodin starostou Petrem Řehořem. </w:t>
      </w: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18.2.2019 do 28.2.2019 Současně byla zveřejněna na „elektronické úřední desce“ (příloha </w:t>
      </w:r>
      <w:proofErr w:type="gramStart"/>
      <w:r>
        <w:rPr>
          <w:iCs/>
        </w:rPr>
        <w:t>č.1).</w:t>
      </w:r>
      <w:proofErr w:type="gramEnd"/>
      <w:r>
        <w:rPr>
          <w:iCs/>
        </w:rPr>
        <w:t xml:space="preserve"> </w:t>
      </w: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schůze dále z prezenční listiny přítomných členů zastupitelstva (příloha </w:t>
      </w:r>
      <w:proofErr w:type="gramStart"/>
      <w:r>
        <w:rPr>
          <w:iCs/>
        </w:rPr>
        <w:t xml:space="preserve">č.2) </w:t>
      </w:r>
      <w:r w:rsidR="00A165C0">
        <w:rPr>
          <w:iCs/>
        </w:rPr>
        <w:t>konstatoval</w:t>
      </w:r>
      <w:proofErr w:type="gramEnd"/>
      <w:r w:rsidR="00A165C0">
        <w:rPr>
          <w:iCs/>
        </w:rPr>
        <w:t>, že přítomno je šest</w:t>
      </w:r>
      <w:r>
        <w:rPr>
          <w:iCs/>
        </w:rPr>
        <w:t xml:space="preserve">  členů zastupitelstva (z celkového počtu sedmi členů zastupitelstva), takže zastupitelstvo je usnášeníschopné (§ 92 odst. 3 zákona o obcích).</w:t>
      </w: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563C2D" w:rsidRDefault="009B7CBA">
      <w:pPr>
        <w:jc w:val="both"/>
        <w:rPr>
          <w:rFonts w:hint="eastAsia"/>
        </w:rPr>
      </w:pPr>
      <w:r>
        <w:t xml:space="preserve">Předsedající navrhl určit ověřovatele zápisu pana </w:t>
      </w:r>
      <w:r>
        <w:rPr>
          <w:b/>
        </w:rPr>
        <w:t xml:space="preserve">Petra </w:t>
      </w:r>
      <w:proofErr w:type="spellStart"/>
      <w:r>
        <w:rPr>
          <w:b/>
        </w:rPr>
        <w:t>Klázara</w:t>
      </w:r>
      <w:proofErr w:type="spellEnd"/>
      <w:r>
        <w:rPr>
          <w:b/>
        </w:rPr>
        <w:t xml:space="preserve"> a Jiřího Urbana</w:t>
      </w:r>
      <w:r>
        <w:t xml:space="preserve"> 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>Zastupitelstvo obce Horní Olešnice určuje ověřovatele zápisu Petr</w:t>
      </w:r>
      <w:r>
        <w:rPr>
          <w:b/>
        </w:rPr>
        <w:t xml:space="preserve">a </w:t>
      </w:r>
      <w:proofErr w:type="spellStart"/>
      <w:r>
        <w:rPr>
          <w:b/>
        </w:rPr>
        <w:t>Klázara</w:t>
      </w:r>
      <w:proofErr w:type="spellEnd"/>
      <w:r>
        <w:rPr>
          <w:b/>
        </w:rPr>
        <w:t xml:space="preserve"> a Jiřího </w:t>
      </w:r>
      <w:proofErr w:type="gramStart"/>
      <w:r>
        <w:rPr>
          <w:b/>
        </w:rPr>
        <w:t xml:space="preserve">Urbana a  </w:t>
      </w:r>
      <w:r>
        <w:rPr>
          <w:b/>
          <w:iCs/>
        </w:rPr>
        <w:t>zapisovatelkou</w:t>
      </w:r>
      <w:proofErr w:type="gramEnd"/>
      <w:r>
        <w:rPr>
          <w:b/>
          <w:iCs/>
        </w:rPr>
        <w:t xml:space="preserve"> Moniku Řehořovou </w:t>
      </w: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563C2D" w:rsidRDefault="009B7CBA">
      <w:pPr>
        <w:jc w:val="both"/>
        <w:rPr>
          <w:rFonts w:hint="eastAsia"/>
        </w:rPr>
      </w:pPr>
      <w:r>
        <w:t>Přítomno hlasování: 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č.1/01/2019 bylo schváleno</w:t>
      </w:r>
    </w:p>
    <w:p w:rsidR="00563C2D" w:rsidRDefault="00563C2D">
      <w:pPr>
        <w:ind w:right="40"/>
        <w:jc w:val="both"/>
        <w:rPr>
          <w:rFonts w:eastAsiaTheme="minorHAnsi"/>
          <w:bCs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165C0" w:rsidRDefault="00A165C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kontrola usnesení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Rozpočtové opatření č. 18/2018 a č. 1/2019 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Inventury majetku Obce Horní Olešnice 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budoucí smlouvě o zřízení věcného břemene na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39/3 a 526/5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Prostřední Olešnice 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poskytnutí dotace na podporu prodejny potravin                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kulturního domu </w:t>
      </w:r>
      <w:proofErr w:type="gramStart"/>
      <w:r>
        <w:rPr>
          <w:rFonts w:ascii="Times New Roman" w:hAnsi="Times New Roman"/>
          <w:sz w:val="24"/>
          <w:szCs w:val="24"/>
        </w:rPr>
        <w:t>čp.11</w:t>
      </w:r>
      <w:proofErr w:type="gramEnd"/>
      <w:r>
        <w:rPr>
          <w:rFonts w:ascii="Times New Roman" w:hAnsi="Times New Roman"/>
          <w:sz w:val="24"/>
          <w:szCs w:val="24"/>
        </w:rPr>
        <w:t xml:space="preserve"> v Horní </w:t>
      </w:r>
      <w:proofErr w:type="spellStart"/>
      <w:r>
        <w:rPr>
          <w:rFonts w:ascii="Times New Roman" w:hAnsi="Times New Roman"/>
          <w:sz w:val="24"/>
          <w:szCs w:val="24"/>
        </w:rPr>
        <w:t>Olešnici</w:t>
      </w:r>
      <w:proofErr w:type="spellEnd"/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Oznámení č. 1/2019 Pacht pozemku</w:t>
      </w:r>
    </w:p>
    <w:p w:rsidR="00563C2D" w:rsidRDefault="009B7CBA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563C2D" w:rsidRDefault="009B7CBA">
      <w:pPr>
        <w:pStyle w:val="Zkladntext22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Diskuze, závěr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  <w:iCs/>
          <w:u w:val="single"/>
        </w:rPr>
      </w:pPr>
      <w:r>
        <w:rPr>
          <w:iCs/>
          <w:u w:val="single"/>
        </w:rPr>
        <w:t>Návrh na doplnění programu:</w:t>
      </w: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Bod 8. před „Různé informace, žádosti“</w:t>
      </w:r>
      <w:r w:rsidR="00046C81">
        <w:rPr>
          <w:iCs/>
        </w:rPr>
        <w:t xml:space="preserve"> </w:t>
      </w:r>
      <w:r>
        <w:rPr>
          <w:iCs/>
        </w:rPr>
        <w:t>doplnit - Kalkulace vodné a stočné pro rok 2019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usnesen:í </w:t>
      </w: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b/>
          <w:iCs/>
        </w:rPr>
        <w:t>Zastupitelstvo obce Horní Olešnice schvaluje doplnění programu dle návrhu: Bod 8. před „Různé informace, žádosti“</w:t>
      </w:r>
      <w:r w:rsidR="00046C81">
        <w:rPr>
          <w:b/>
          <w:iCs/>
        </w:rPr>
        <w:t xml:space="preserve"> </w:t>
      </w:r>
      <w:r>
        <w:rPr>
          <w:b/>
          <w:iCs/>
        </w:rPr>
        <w:t>doplnit - Kalkulace vodné a stočné pro rok 2019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b/>
          <w:i/>
          <w:iCs/>
          <w:u w:val="single"/>
        </w:rPr>
        <w:t>Usnesení č. 1/02/2019 bylo schváleno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563C2D" w:rsidRDefault="009B7CBA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63C2D" w:rsidRDefault="00563C2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563C2D" w:rsidRDefault="00563C2D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Rozpočtové opatření č. 18/2018 a č. 1/2019 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Inventury majetku Obce Horní Olešnice 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budoucí smlouvě o zřízení věcného břemene na </w:t>
      </w:r>
      <w:proofErr w:type="spellStart"/>
      <w:r>
        <w:rPr>
          <w:rFonts w:ascii="Times New Roman" w:hAnsi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39/3 a 526/5 </w:t>
      </w:r>
      <w:proofErr w:type="gramStart"/>
      <w:r>
        <w:rPr>
          <w:rFonts w:ascii="Times New Roman" w:hAnsi="Times New Roman"/>
          <w:b/>
          <w:sz w:val="24"/>
          <w:szCs w:val="24"/>
        </w:rPr>
        <w:t>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Prostřední Olešnice 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poskytnutí dotace na podporu prodejny potravin                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Oprava kulturního domu </w:t>
      </w:r>
      <w:proofErr w:type="gramStart"/>
      <w:r>
        <w:rPr>
          <w:rFonts w:ascii="Times New Roman" w:hAnsi="Times New Roman"/>
          <w:b/>
          <w:sz w:val="24"/>
          <w:szCs w:val="24"/>
        </w:rPr>
        <w:t>čp.11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 Horní </w:t>
      </w:r>
      <w:proofErr w:type="spellStart"/>
      <w:r>
        <w:rPr>
          <w:rFonts w:ascii="Times New Roman" w:hAnsi="Times New Roman"/>
          <w:b/>
          <w:sz w:val="24"/>
          <w:szCs w:val="24"/>
        </w:rPr>
        <w:t>Olešnici</w:t>
      </w:r>
      <w:proofErr w:type="spellEnd"/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1/2019 Pacht pozemku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Kalkulace vodné a stočné pro rok 2019</w:t>
      </w:r>
    </w:p>
    <w:p w:rsidR="00563C2D" w:rsidRDefault="009B7CB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563C2D" w:rsidRDefault="009B7CB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Diskuze, závěr </w:t>
      </w:r>
      <w:r>
        <w:rPr>
          <w:sz w:val="28"/>
          <w:szCs w:val="28"/>
        </w:rPr>
        <w:t xml:space="preserve">                         </w:t>
      </w: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1/03/2019 bylo schváleno</w:t>
      </w:r>
    </w:p>
    <w:p w:rsidR="00563C2D" w:rsidRDefault="00563C2D">
      <w:pPr>
        <w:rPr>
          <w:rFonts w:hint="eastAsia"/>
          <w:b/>
          <w:u w:val="single"/>
        </w:rPr>
      </w:pPr>
    </w:p>
    <w:p w:rsidR="00563C2D" w:rsidRDefault="009B7CBA">
      <w:pPr>
        <w:rPr>
          <w:rFonts w:hint="eastAsia"/>
          <w:iCs/>
        </w:rPr>
      </w:pPr>
      <w:r>
        <w:rPr>
          <w:b/>
          <w:u w:val="single"/>
        </w:rPr>
        <w:lastRenderedPageBreak/>
        <w:t>Kontrola zápisu a usnesení:</w:t>
      </w:r>
      <w:r>
        <w:rPr>
          <w:u w:val="single"/>
        </w:rPr>
        <w:t xml:space="preserve"> </w:t>
      </w:r>
    </w:p>
    <w:p w:rsidR="00563C2D" w:rsidRDefault="009B7CBA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</w:t>
      </w:r>
      <w:proofErr w:type="spellStart"/>
      <w:r>
        <w:t>Olešnici</w:t>
      </w:r>
      <w:proofErr w:type="spellEnd"/>
      <w:r>
        <w:t xml:space="preserve"> od </w:t>
      </w:r>
      <w:proofErr w:type="gramStart"/>
      <w:r>
        <w:rPr>
          <w:b/>
        </w:rPr>
        <w:t>20.12.2018</w:t>
      </w:r>
      <w:proofErr w:type="gramEnd"/>
      <w:r>
        <w:t xml:space="preserve">  K zápisu nebyly vzneseny žádné připomínky.           </w:t>
      </w:r>
    </w:p>
    <w:p w:rsidR="00563C2D" w:rsidRDefault="009B7CBA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Zastupitelé berou na vědomí</w:t>
      </w:r>
    </w:p>
    <w:p w:rsidR="00563C2D" w:rsidRDefault="00563C2D">
      <w:pPr>
        <w:jc w:val="both"/>
        <w:rPr>
          <w:rFonts w:hint="eastAsia"/>
          <w:iCs/>
          <w:u w:val="single"/>
        </w:rPr>
      </w:pPr>
    </w:p>
    <w:p w:rsidR="00563C2D" w:rsidRDefault="009B7CBA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1-9 stále probíhají </w:t>
      </w:r>
    </w:p>
    <w:p w:rsidR="00563C2D" w:rsidRDefault="00563C2D">
      <w:pPr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rPr>
          <w:rFonts w:hint="eastAsia"/>
          <w:iCs/>
        </w:rPr>
      </w:pPr>
      <w:r>
        <w:rPr>
          <w:iCs/>
        </w:rPr>
        <w:t xml:space="preserve"> schválilo vyhotovení pohlednice obce a uložilo starostce zajištění</w:t>
      </w:r>
      <w:r>
        <w:rPr>
          <w:b/>
          <w:iCs/>
        </w:rPr>
        <w:t xml:space="preserve"> usnesení č. 5/11/2016  TRVÁ</w:t>
      </w:r>
    </w:p>
    <w:p w:rsidR="00563C2D" w:rsidRDefault="00563C2D">
      <w:pPr>
        <w:ind w:left="284"/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</w:t>
      </w:r>
      <w:proofErr w:type="gramStart"/>
      <w:r>
        <w:rPr>
          <w:iCs/>
        </w:rPr>
        <w:t>ú</w:t>
      </w:r>
      <w:r w:rsidR="00046C81">
        <w:rPr>
          <w:iCs/>
        </w:rPr>
        <w:t>zemí</w:t>
      </w:r>
      <w:proofErr w:type="gramEnd"/>
      <w:r w:rsidR="00046C81">
        <w:rPr>
          <w:iCs/>
        </w:rPr>
        <w:t xml:space="preserve"> Prostřední      Olešnice-</w:t>
      </w:r>
      <w:r>
        <w:rPr>
          <w:iCs/>
        </w:rPr>
        <w:t xml:space="preserve">změna uložení vodovodního potrubí a uložilo starostce   </w:t>
      </w:r>
      <w:r>
        <w:rPr>
          <w:b/>
          <w:iCs/>
        </w:rPr>
        <w:t>usnesení č. 1/18/2017  TRVÁ</w:t>
      </w:r>
    </w:p>
    <w:p w:rsidR="00563C2D" w:rsidRDefault="00563C2D">
      <w:pPr>
        <w:ind w:left="284"/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rPr>
          <w:rFonts w:hint="eastAsia"/>
          <w:iCs/>
        </w:rPr>
      </w:pPr>
      <w:r>
        <w:rPr>
          <w:iCs/>
        </w:rPr>
        <w:t>schválilo údržbu st.p.č.120 v </w:t>
      </w:r>
      <w:proofErr w:type="gramStart"/>
      <w:r>
        <w:rPr>
          <w:iCs/>
        </w:rPr>
        <w:t>k.</w:t>
      </w:r>
      <w:proofErr w:type="spellStart"/>
      <w:r>
        <w:rPr>
          <w:iCs/>
        </w:rPr>
        <w:t>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Horní Olešnice a uložilo místostarostovi zajištění                                   </w:t>
      </w:r>
    </w:p>
    <w:p w:rsidR="00563C2D" w:rsidRDefault="009B7CBA">
      <w:pPr>
        <w:pStyle w:val="Zkladntext2"/>
        <w:spacing w:after="0" w:line="240" w:lineRule="auto"/>
        <w:ind w:left="6300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563C2D" w:rsidRDefault="00563C2D">
      <w:pPr>
        <w:pStyle w:val="Zkladntext2"/>
        <w:spacing w:after="0" w:line="240" w:lineRule="auto"/>
        <w:ind w:left="426"/>
        <w:rPr>
          <w:rFonts w:hint="eastAsia"/>
          <w:b/>
          <w:iCs/>
        </w:rPr>
      </w:pPr>
    </w:p>
    <w:p w:rsidR="00563C2D" w:rsidRDefault="009B7CBA">
      <w:pPr>
        <w:numPr>
          <w:ilvl w:val="0"/>
          <w:numId w:val="4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</w:t>
      </w:r>
      <w:proofErr w:type="gramStart"/>
      <w:r>
        <w:rPr>
          <w:iCs/>
        </w:rPr>
        <w:t>čp.16</w:t>
      </w:r>
      <w:proofErr w:type="gramEnd"/>
      <w:r>
        <w:rPr>
          <w:iCs/>
        </w:rPr>
        <w:t xml:space="preserve"> v Horní </w:t>
      </w:r>
      <w:proofErr w:type="spellStart"/>
      <w:r>
        <w:rPr>
          <w:iCs/>
        </w:rPr>
        <w:t>Olešnici</w:t>
      </w:r>
      <w:proofErr w:type="spellEnd"/>
      <w:r>
        <w:rPr>
          <w:iCs/>
        </w:rPr>
        <w:t xml:space="preserve">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563C2D" w:rsidRDefault="00563C2D">
      <w:pPr>
        <w:ind w:left="284"/>
        <w:jc w:val="right"/>
        <w:rPr>
          <w:rFonts w:hint="eastAsia"/>
          <w:iCs/>
        </w:rPr>
      </w:pPr>
    </w:p>
    <w:p w:rsidR="00563C2D" w:rsidRDefault="009B7CBA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hint="eastAsia"/>
          <w:b/>
          <w:iCs/>
        </w:rPr>
      </w:pPr>
      <w:r>
        <w:rPr>
          <w:iCs/>
        </w:rPr>
        <w:t>schválilo odkoupení p.p.č.136/11 v kat. území Horní Olešnice, po kterém vede místní komunikace k </w:t>
      </w:r>
      <w:proofErr w:type="gramStart"/>
      <w:r>
        <w:rPr>
          <w:iCs/>
        </w:rPr>
        <w:t>čp.6,7,9</w:t>
      </w:r>
      <w:proofErr w:type="gramEnd"/>
      <w:r>
        <w:rPr>
          <w:iCs/>
        </w:rPr>
        <w:t xml:space="preserve"> v Horní </w:t>
      </w:r>
      <w:proofErr w:type="spellStart"/>
      <w:r>
        <w:rPr>
          <w:iCs/>
        </w:rPr>
        <w:t>Olešnici</w:t>
      </w:r>
      <w:proofErr w:type="spellEnd"/>
      <w:r>
        <w:rPr>
          <w:iCs/>
        </w:rPr>
        <w:t xml:space="preserve"> a pozemkům ve vlastnictví obce Horní Olešnice dle návrhu a uložilo starostce zajištění</w:t>
      </w:r>
      <w:r>
        <w:rPr>
          <w:b/>
          <w:color w:val="000000"/>
          <w:lang w:eastAsia="cs-CZ"/>
        </w:rPr>
        <w:t xml:space="preserve">                                                   usnesení č. 4/07/2017  </w:t>
      </w:r>
      <w:r>
        <w:rPr>
          <w:b/>
          <w:iCs/>
        </w:rPr>
        <w:t>TRVÁ</w:t>
      </w:r>
      <w:r>
        <w:rPr>
          <w:color w:val="000000"/>
          <w:lang w:eastAsia="cs-CZ"/>
        </w:rPr>
        <w:t xml:space="preserve">   </w:t>
      </w:r>
      <w:r>
        <w:rPr>
          <w:b/>
          <w:color w:val="000000"/>
          <w:lang w:eastAsia="cs-CZ"/>
        </w:rPr>
        <w:t xml:space="preserve">                     </w:t>
      </w:r>
    </w:p>
    <w:p w:rsidR="00563C2D" w:rsidRDefault="00563C2D">
      <w:pPr>
        <w:ind w:left="284" w:firstLine="8640"/>
        <w:jc w:val="center"/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suppressAutoHyphens/>
        <w:contextualSpacing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</w:t>
      </w:r>
      <w:proofErr w:type="gramStart"/>
      <w:r>
        <w:rPr>
          <w:rFonts w:ascii="Times New Roman" w:eastAsia="Times New Roman" w:hAnsi="Times New Roman" w:cs="Times New Roman"/>
          <w:iCs/>
          <w:lang w:eastAsia="ar-SA" w:bidi="ar-SA"/>
        </w:rPr>
        <w:t>území</w:t>
      </w:r>
      <w:proofErr w:type="gramEnd"/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563C2D" w:rsidRDefault="00563C2D">
      <w:pPr>
        <w:ind w:left="284"/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 nesouhlasilo s názorem manželů </w:t>
      </w:r>
      <w:proofErr w:type="spellStart"/>
      <w:r w:rsidR="00152B19" w:rsidRPr="00152B19">
        <w:rPr>
          <w:iCs/>
          <w:highlight w:val="black"/>
        </w:rPr>
        <w:t>xxxxxxxx</w:t>
      </w:r>
      <w:proofErr w:type="spellEnd"/>
      <w:r w:rsidR="00152B19">
        <w:rPr>
          <w:iCs/>
        </w:rPr>
        <w:t>.</w:t>
      </w:r>
      <w:r>
        <w:rPr>
          <w:iCs/>
        </w:rPr>
        <w:t xml:space="preserve"> Lávka </w:t>
      </w:r>
      <w:proofErr w:type="gramStart"/>
      <w:r>
        <w:rPr>
          <w:iCs/>
        </w:rPr>
        <w:t>je</w:t>
      </w:r>
      <w:proofErr w:type="gramEnd"/>
      <w:r>
        <w:rPr>
          <w:iCs/>
        </w:rPr>
        <w:t xml:space="preserve"> ve vlastnictví Obce Horní Olešnice od roku 1978.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zjištění dalších podkladů a oslovení právníka</w:t>
      </w:r>
    </w:p>
    <w:p w:rsidR="00563C2D" w:rsidRDefault="009B7CBA">
      <w:pPr>
        <w:ind w:left="6096"/>
        <w:rPr>
          <w:rFonts w:hint="eastAsia"/>
          <w:b/>
          <w:iCs/>
        </w:rPr>
      </w:pPr>
      <w:r>
        <w:rPr>
          <w:b/>
          <w:iCs/>
        </w:rPr>
        <w:t xml:space="preserve">                 usnesení č. 6/21/2017  TRVÁ</w:t>
      </w:r>
      <w:r>
        <w:rPr>
          <w:iCs/>
        </w:rPr>
        <w:t xml:space="preserve">                                                                                                                                                </w:t>
      </w:r>
    </w:p>
    <w:p w:rsidR="00563C2D" w:rsidRDefault="00563C2D">
      <w:pPr>
        <w:ind w:left="284"/>
        <w:rPr>
          <w:rFonts w:hint="eastAsia"/>
          <w:i/>
          <w:iCs/>
        </w:rPr>
      </w:pPr>
    </w:p>
    <w:p w:rsidR="00563C2D" w:rsidRDefault="009B7CBA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</w:t>
      </w:r>
      <w:proofErr w:type="gramStart"/>
      <w:r>
        <w:rPr>
          <w:iCs/>
        </w:rPr>
        <w:t>čp.63</w:t>
      </w:r>
      <w:proofErr w:type="gramEnd"/>
      <w:r>
        <w:rPr>
          <w:iCs/>
        </w:rPr>
        <w:t xml:space="preserve"> ve </w:t>
      </w:r>
      <w:proofErr w:type="spellStart"/>
      <w:r>
        <w:rPr>
          <w:iCs/>
        </w:rPr>
        <w:t>Ždírnici</w:t>
      </w:r>
      <w:proofErr w:type="spellEnd"/>
      <w:r>
        <w:rPr>
          <w:iCs/>
        </w:rPr>
        <w:t xml:space="preserve">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563C2D" w:rsidRDefault="00563C2D">
      <w:pPr>
        <w:ind w:left="284"/>
        <w:jc w:val="both"/>
        <w:rPr>
          <w:rFonts w:hint="eastAsia"/>
          <w:iCs/>
        </w:rPr>
      </w:pPr>
    </w:p>
    <w:p w:rsidR="00563C2D" w:rsidRDefault="009B7CBA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</w:t>
      </w:r>
      <w:proofErr w:type="spellStart"/>
      <w:proofErr w:type="gramStart"/>
      <w:r>
        <w:rPr>
          <w:iCs/>
        </w:rPr>
        <w:t>el</w:t>
      </w:r>
      <w:proofErr w:type="gramEnd"/>
      <w:r>
        <w:rPr>
          <w:iCs/>
        </w:rPr>
        <w:t>.</w:t>
      </w:r>
      <w:proofErr w:type="gramStart"/>
      <w:r>
        <w:rPr>
          <w:iCs/>
        </w:rPr>
        <w:t>energie</w:t>
      </w:r>
      <w:proofErr w:type="spellEnd"/>
      <w:proofErr w:type="gramEnd"/>
      <w:r>
        <w:rPr>
          <w:iCs/>
        </w:rPr>
        <w:t xml:space="preserve">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>
        <w:rPr>
          <w:b/>
          <w:iCs/>
        </w:rPr>
        <w:t xml:space="preserve">. </w:t>
      </w:r>
      <w:proofErr w:type="gramStart"/>
      <w:r>
        <w:rPr>
          <w:b/>
          <w:iCs/>
        </w:rPr>
        <w:t>Zajištěno</w:t>
      </w:r>
      <w:proofErr w:type="gramEnd"/>
      <w:r>
        <w:rPr>
          <w:b/>
          <w:iCs/>
        </w:rPr>
        <w:t xml:space="preserve"> jen částečně žádost </w:t>
      </w:r>
      <w:proofErr w:type="gramStart"/>
      <w:r>
        <w:rPr>
          <w:b/>
          <w:iCs/>
        </w:rPr>
        <w:t>byla</w:t>
      </w:r>
      <w:proofErr w:type="gramEnd"/>
      <w:r>
        <w:rPr>
          <w:b/>
          <w:iCs/>
        </w:rPr>
        <w:t xml:space="preserve"> daná jen na provizorní odběr. Nyní podaná žádost na nový trvalý, kde bude poplatek 12 500 Kč </w:t>
      </w:r>
    </w:p>
    <w:p w:rsidR="00563C2D" w:rsidRDefault="009B7CBA">
      <w:pPr>
        <w:ind w:left="284"/>
        <w:jc w:val="right"/>
        <w:rPr>
          <w:rFonts w:hint="eastAsia"/>
          <w:b/>
          <w:iCs/>
        </w:rPr>
      </w:pPr>
      <w:r>
        <w:rPr>
          <w:b/>
          <w:iCs/>
        </w:rPr>
        <w:t>usnesení č. 6/07/2018</w:t>
      </w:r>
      <w:r>
        <w:rPr>
          <w:iCs/>
        </w:rPr>
        <w:t xml:space="preserve"> </w:t>
      </w:r>
      <w:r>
        <w:rPr>
          <w:b/>
          <w:iCs/>
        </w:rPr>
        <w:t xml:space="preserve"> PROBÍHÁ</w:t>
      </w:r>
    </w:p>
    <w:p w:rsidR="00046C81" w:rsidRDefault="00046C81">
      <w:pPr>
        <w:ind w:left="284"/>
        <w:jc w:val="right"/>
        <w:rPr>
          <w:rStyle w:val="ListLabel1"/>
          <w:rFonts w:hint="eastAsia"/>
          <w:b w:val="0"/>
          <w:iCs/>
        </w:rPr>
      </w:pPr>
    </w:p>
    <w:p w:rsidR="00563C2D" w:rsidRDefault="00563C2D">
      <w:pPr>
        <w:pStyle w:val="Default"/>
        <w:rPr>
          <w:rStyle w:val="ListLabel1"/>
          <w:u w:val="single"/>
        </w:rPr>
      </w:pPr>
    </w:p>
    <w:p w:rsidR="00563C2D" w:rsidRDefault="009B7CBA">
      <w:pPr>
        <w:pStyle w:val="Default"/>
        <w:numPr>
          <w:ilvl w:val="0"/>
          <w:numId w:val="7"/>
        </w:numPr>
        <w:ind w:left="426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Style w:val="ListLabel1"/>
          <w:rFonts w:ascii="Times New Roman" w:hAnsi="Times New Roman" w:cs="Times New Roman"/>
          <w:highlight w:val="lightGray"/>
          <w:u w:val="single"/>
        </w:rPr>
        <w:t>Rozpočtové</w:t>
      </w:r>
      <w:r>
        <w:rPr>
          <w:rStyle w:val="ListLabel1"/>
          <w:rFonts w:ascii="Times New Roman" w:hAnsi="Times New Roman" w:cs="Times New Roman"/>
          <w:b w:val="0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opatření č. 18/2018 a č. 1/2019 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>Dle usnesení č. 3/06/2018 stanoven předběžný souhlas k provedení nezbytných rozpočtových opatření.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b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63C2D" w:rsidRDefault="00563C2D">
      <w:pPr>
        <w:jc w:val="both"/>
        <w:rPr>
          <w:rFonts w:hint="eastAsia"/>
          <w:b/>
          <w:iCs/>
          <w:u w:val="single"/>
        </w:rPr>
      </w:pPr>
    </w:p>
    <w:p w:rsidR="00604087" w:rsidRDefault="00604087">
      <w:pPr>
        <w:jc w:val="both"/>
        <w:rPr>
          <w:rFonts w:hint="eastAsia"/>
          <w:b/>
          <w:iCs/>
          <w:u w:val="single"/>
        </w:rPr>
      </w:pPr>
    </w:p>
    <w:p w:rsidR="00563C2D" w:rsidRDefault="009B7CB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563C2D" w:rsidRDefault="009B7CB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rozpočtové opatření č.18/2018 dle návrhu (příloha </w:t>
      </w:r>
      <w:proofErr w:type="gramStart"/>
      <w:r>
        <w:rPr>
          <w:b/>
          <w:iCs/>
        </w:rPr>
        <w:t>č.3):</w:t>
      </w:r>
      <w:proofErr w:type="gramEnd"/>
      <w:r>
        <w:rPr>
          <w:b/>
          <w:iCs/>
        </w:rPr>
        <w:t xml:space="preserve"> </w:t>
      </w:r>
    </w:p>
    <w:p w:rsidR="00563C2D" w:rsidRDefault="00563C2D">
      <w:pPr>
        <w:jc w:val="both"/>
        <w:rPr>
          <w:rFonts w:hint="eastAsia"/>
          <w:iCs/>
        </w:rPr>
      </w:pPr>
    </w:p>
    <w:tbl>
      <w:tblPr>
        <w:tblW w:w="8495" w:type="dxa"/>
        <w:tblInd w:w="8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563C2D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lastRenderedPageBreak/>
              <w:t xml:space="preserve">Rozpočet obce Horní Olešnice na rok 2018 vč.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č.18/2018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563C2D" w:rsidRDefault="009B7CBA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 18/2018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8 986 009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- 1 703 283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11 952 790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- 4 847 812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777 714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2 903 343 Kč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- 3 144 529 Kč</w:t>
            </w:r>
          </w:p>
        </w:tc>
      </w:tr>
    </w:tbl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Přítomno hlasování: </w:t>
      </w:r>
      <w:r w:rsidRPr="00A165C0">
        <w:rPr>
          <w:iCs/>
        </w:rPr>
        <w:t>6</w:t>
      </w:r>
    </w:p>
    <w:p w:rsidR="00563C2D" w:rsidRDefault="00A165C0">
      <w:pPr>
        <w:jc w:val="both"/>
        <w:rPr>
          <w:rFonts w:hint="eastAsia"/>
        </w:rPr>
      </w:pPr>
      <w:r>
        <w:rPr>
          <w:iCs/>
        </w:rPr>
        <w:t>Výsledek hlasování</w:t>
      </w:r>
      <w:r w:rsidR="009B7CBA">
        <w:rPr>
          <w:iCs/>
        </w:rPr>
        <w:t xml:space="preserve">:   Pro    6    Proti    0   Zdrželi </w:t>
      </w:r>
      <w:proofErr w:type="gramStart"/>
      <w:r w:rsidR="009B7CBA"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iCs/>
        </w:rPr>
      </w:pPr>
      <w:r>
        <w:rPr>
          <w:b/>
          <w:i/>
          <w:u w:val="single"/>
        </w:rPr>
        <w:t xml:space="preserve">Usnesení č.1/04/2019 bylo schváleno </w:t>
      </w:r>
      <w:r>
        <w:rPr>
          <w:b/>
          <w:i/>
          <w:sz w:val="28"/>
          <w:szCs w:val="28"/>
          <w:u w:val="single"/>
        </w:rPr>
        <w:t xml:space="preserve">   </w:t>
      </w:r>
    </w:p>
    <w:p w:rsidR="00563C2D" w:rsidRDefault="00563C2D">
      <w:pPr>
        <w:jc w:val="both"/>
        <w:rPr>
          <w:rFonts w:hint="eastAsia"/>
          <w:b/>
          <w:iCs/>
          <w:u w:val="single"/>
        </w:rPr>
      </w:pPr>
    </w:p>
    <w:p w:rsidR="00563C2D" w:rsidRDefault="009B7CBA">
      <w:pPr>
        <w:jc w:val="both"/>
        <w:rPr>
          <w:rFonts w:hint="eastAsia"/>
        </w:rPr>
      </w:pPr>
      <w:r>
        <w:t xml:space="preserve">Stav </w:t>
      </w:r>
      <w:proofErr w:type="spellStart"/>
      <w:r>
        <w:t>fin</w:t>
      </w:r>
      <w:proofErr w:type="spellEnd"/>
      <w:r>
        <w:t>. prostředků k </w:t>
      </w:r>
      <w:proofErr w:type="gramStart"/>
      <w:r>
        <w:t>1.1.2019</w:t>
      </w:r>
      <w:proofErr w:type="gramEnd"/>
      <w:r>
        <w:t xml:space="preserve"> KB -         2 673 566,32 Kč </w:t>
      </w:r>
    </w:p>
    <w:p w:rsidR="00563C2D" w:rsidRDefault="009B7CBA">
      <w:pPr>
        <w:jc w:val="both"/>
        <w:rPr>
          <w:rFonts w:hint="eastAsia"/>
        </w:rPr>
      </w:pPr>
      <w:r>
        <w:t xml:space="preserve">                                                  ČNB -       1 090 354,88 Kč </w:t>
      </w:r>
    </w:p>
    <w:p w:rsidR="00563C2D" w:rsidRDefault="009B7CBA">
      <w:pPr>
        <w:jc w:val="both"/>
        <w:rPr>
          <w:rFonts w:hint="eastAsia"/>
          <w:iCs/>
          <w:u w:val="single"/>
        </w:rPr>
      </w:pPr>
      <w:r>
        <w:rPr>
          <w:u w:val="single"/>
        </w:rPr>
        <w:t xml:space="preserve">                                                  </w:t>
      </w:r>
      <w:proofErr w:type="gramStart"/>
      <w:r>
        <w:rPr>
          <w:u w:val="single"/>
        </w:rPr>
        <w:t>Pokladna        69 785,00</w:t>
      </w:r>
      <w:proofErr w:type="gramEnd"/>
      <w:r>
        <w:rPr>
          <w:u w:val="single"/>
        </w:rPr>
        <w:t xml:space="preserve"> Kč </w:t>
      </w: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                                                  Celkem       3 833 706,20Kč</w:t>
      </w:r>
    </w:p>
    <w:p w:rsidR="00563C2D" w:rsidRDefault="00563C2D">
      <w:pPr>
        <w:jc w:val="both"/>
        <w:rPr>
          <w:rFonts w:hint="eastAsia"/>
          <w:b/>
          <w:iCs/>
          <w:u w:val="single"/>
        </w:rPr>
      </w:pPr>
    </w:p>
    <w:p w:rsidR="00563C2D" w:rsidRDefault="009B7CBA">
      <w:pPr>
        <w:jc w:val="both"/>
        <w:rPr>
          <w:rFonts w:hint="eastAsia"/>
          <w:b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</w:p>
    <w:p w:rsidR="00563C2D" w:rsidRDefault="00563C2D">
      <w:pPr>
        <w:jc w:val="both"/>
        <w:rPr>
          <w:rFonts w:hint="eastAsia"/>
          <w:b/>
          <w:iCs/>
          <w:u w:val="single"/>
        </w:rPr>
      </w:pPr>
    </w:p>
    <w:p w:rsidR="00563C2D" w:rsidRDefault="009B7CB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563C2D" w:rsidRDefault="009B7CB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rozpočtové opatření č.1/2019 dle návrhu (příloha </w:t>
      </w:r>
      <w:proofErr w:type="gramStart"/>
      <w:r>
        <w:rPr>
          <w:b/>
          <w:iCs/>
        </w:rPr>
        <w:t>č.4):</w:t>
      </w:r>
      <w:proofErr w:type="gramEnd"/>
      <w:r>
        <w:rPr>
          <w:b/>
          <w:iCs/>
        </w:rPr>
        <w:t xml:space="preserve"> </w:t>
      </w:r>
    </w:p>
    <w:p w:rsidR="00604087" w:rsidRDefault="00604087">
      <w:pPr>
        <w:jc w:val="both"/>
        <w:rPr>
          <w:rFonts w:hint="eastAsia"/>
          <w:b/>
          <w:iCs/>
        </w:rPr>
      </w:pPr>
    </w:p>
    <w:tbl>
      <w:tblPr>
        <w:tblW w:w="8495" w:type="dxa"/>
        <w:tblInd w:w="8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563C2D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Rozpočet obce Horní Olešnice na rok 2019 vč.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č.1/2019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563C2D" w:rsidRDefault="009B7CBA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 1/2019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A165C0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8 104</w:t>
            </w:r>
            <w:r w:rsidR="009B7CB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604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A165C0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435</w:t>
            </w:r>
            <w:r w:rsidR="009B7CB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270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8 723 512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890 823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9B7CBA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63C2D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563C2D" w:rsidRDefault="009B7CBA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A165C0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779</w:t>
            </w:r>
            <w:r w:rsidR="009B7CB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237 Kč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63C2D" w:rsidRDefault="00A165C0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455</w:t>
            </w:r>
            <w:r w:rsidR="009B7CBA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553 Kč</w:t>
            </w:r>
          </w:p>
        </w:tc>
      </w:tr>
    </w:tbl>
    <w:p w:rsidR="00563C2D" w:rsidRDefault="00563C2D">
      <w:pPr>
        <w:jc w:val="both"/>
        <w:rPr>
          <w:rFonts w:hint="eastAsia"/>
          <w:b/>
          <w:iCs/>
        </w:rPr>
      </w:pP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Přítomno hlasování: </w:t>
      </w:r>
      <w:r w:rsidRPr="003B043C">
        <w:rPr>
          <w:iCs/>
        </w:rPr>
        <w:t>6</w:t>
      </w:r>
    </w:p>
    <w:p w:rsidR="00563C2D" w:rsidRDefault="00604087">
      <w:pPr>
        <w:jc w:val="both"/>
        <w:rPr>
          <w:rFonts w:hint="eastAsia"/>
        </w:rPr>
      </w:pPr>
      <w:r>
        <w:rPr>
          <w:iCs/>
        </w:rPr>
        <w:t>Výsledek hlasování</w:t>
      </w:r>
      <w:r w:rsidR="009B7CBA">
        <w:rPr>
          <w:iCs/>
        </w:rPr>
        <w:t xml:space="preserve">:   Pro    6    Proti    0   Zdrželi </w:t>
      </w:r>
      <w:proofErr w:type="gramStart"/>
      <w:r w:rsidR="009B7CBA">
        <w:rPr>
          <w:iCs/>
        </w:rPr>
        <w:t>se    0</w:t>
      </w:r>
      <w:proofErr w:type="gramEnd"/>
    </w:p>
    <w:p w:rsidR="00563C2D" w:rsidRDefault="009B7CBA">
      <w:pPr>
        <w:pStyle w:val="Zkladntext22"/>
        <w:spacing w:after="0" w:line="240" w:lineRule="auto"/>
        <w:jc w:val="both"/>
        <w:rPr>
          <w:rFonts w:hint="eastAsia"/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 xml:space="preserve">Usnesení č.1/05/2019 bylo schváleno </w:t>
      </w:r>
      <w:r>
        <w:rPr>
          <w:b/>
          <w:i/>
          <w:sz w:val="28"/>
          <w:szCs w:val="28"/>
          <w:u w:val="single"/>
        </w:rPr>
        <w:t xml:space="preserve">   </w:t>
      </w:r>
    </w:p>
    <w:p w:rsidR="00563C2D" w:rsidRDefault="00563C2D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63C2D" w:rsidRDefault="009B7C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eastAsia="cs-CZ"/>
        </w:rPr>
        <w:t xml:space="preserve">Inventury majetku Obce Horní Olešnice </w:t>
      </w:r>
    </w:p>
    <w:p w:rsidR="00563C2D" w:rsidRDefault="00563C2D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3C2D" w:rsidRDefault="009B7CBA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Zpráva inventarizační komise (příloha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č.5)</w:t>
      </w:r>
      <w:proofErr w:type="gramEnd"/>
    </w:p>
    <w:p w:rsidR="00563C2D" w:rsidRDefault="009B7C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Žádné stanovisko sděleno nebylo </w:t>
      </w:r>
    </w:p>
    <w:p w:rsidR="00563C2D" w:rsidRDefault="00563C2D">
      <w:pPr>
        <w:jc w:val="both"/>
        <w:rPr>
          <w:rFonts w:ascii="Times New Roman" w:hAnsi="Times New Roman" w:cs="Times New Roman"/>
          <w:iCs/>
        </w:rPr>
      </w:pPr>
    </w:p>
    <w:p w:rsidR="00563C2D" w:rsidRDefault="009B7CB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Návrh usnesení: </w:t>
      </w:r>
    </w:p>
    <w:p w:rsidR="00563C2D" w:rsidRDefault="009B7CBA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Zastupitelstvo obce Horní Olešnice schvaluje inventarizační zprávu obce Horní Olešnice za rok 2018 včet</w:t>
      </w:r>
      <w:r w:rsidR="00DC7F4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ně návrhu na vyřazení majetku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(příloha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č.5)</w:t>
      </w:r>
      <w:proofErr w:type="gramEnd"/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 Proti   0       Zdrželi </w:t>
      </w:r>
      <w:proofErr w:type="gramStart"/>
      <w:r>
        <w:rPr>
          <w:iCs/>
        </w:rPr>
        <w:t>se    0</w:t>
      </w:r>
      <w:proofErr w:type="gramEnd"/>
    </w:p>
    <w:p w:rsidR="00563C2D" w:rsidRPr="00604087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1/06/2019 bylo schváleno</w:t>
      </w:r>
    </w:p>
    <w:p w:rsidR="00923B56" w:rsidRPr="00923B56" w:rsidRDefault="009B7CBA" w:rsidP="00923B56">
      <w:pPr>
        <w:pStyle w:val="Odstavecseseznamem"/>
        <w:numPr>
          <w:ilvl w:val="0"/>
          <w:numId w:val="6"/>
        </w:numPr>
        <w:rPr>
          <w:highlight w:val="lightGray"/>
        </w:rPr>
      </w:pPr>
      <w:r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Smlouva o budoucí smlouvě o zřízení věcného břemene na </w:t>
      </w:r>
      <w:proofErr w:type="spellStart"/>
      <w:r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>parc.č</w:t>
      </w:r>
      <w:proofErr w:type="spellEnd"/>
      <w:r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39/3 a </w:t>
      </w:r>
      <w:r w:rsidR="00DC7F48"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526/5 </w:t>
      </w:r>
      <w:proofErr w:type="gramStart"/>
      <w:r w:rsidR="00DC7F48"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>k.</w:t>
      </w:r>
      <w:proofErr w:type="spellStart"/>
      <w:r w:rsidR="00DC7F48"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>ú</w:t>
      </w:r>
      <w:proofErr w:type="spellEnd"/>
      <w:r w:rsidR="00DC7F48"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>.</w:t>
      </w:r>
      <w:proofErr w:type="gramEnd"/>
      <w:r w:rsidR="00DC7F48"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Prostřední Olešnice</w:t>
      </w:r>
      <w:r w:rsidRPr="00DC7F48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:rsidR="00923B56" w:rsidRPr="00923B56" w:rsidRDefault="00923B56" w:rsidP="00923B56">
      <w:pPr>
        <w:rPr>
          <w:rFonts w:hint="eastAsia"/>
          <w:highlight w:val="lightGray"/>
        </w:rPr>
      </w:pPr>
      <w:r w:rsidRPr="00923B56">
        <w:rPr>
          <w:iCs/>
        </w:rPr>
        <w:t>Žádost k</w:t>
      </w:r>
      <w:r>
        <w:rPr>
          <w:rFonts w:hint="eastAsia"/>
          <w:iCs/>
        </w:rPr>
        <w:t> </w:t>
      </w:r>
      <w:r>
        <w:rPr>
          <w:iCs/>
        </w:rPr>
        <w:t>projektové dokumentaci</w:t>
      </w:r>
      <w:r w:rsidRPr="00923B56">
        <w:rPr>
          <w:iCs/>
        </w:rPr>
        <w:t xml:space="preserve"> od </w:t>
      </w:r>
      <w:proofErr w:type="gramStart"/>
      <w:r w:rsidRPr="00923B56">
        <w:rPr>
          <w:iCs/>
        </w:rPr>
        <w:t>Kadlec</w:t>
      </w:r>
      <w:proofErr w:type="gramEnd"/>
      <w:r w:rsidRPr="00923B56">
        <w:rPr>
          <w:iCs/>
        </w:rPr>
        <w:t xml:space="preserve"> a </w:t>
      </w:r>
      <w:proofErr w:type="spellStart"/>
      <w:r w:rsidRPr="00923B56">
        <w:rPr>
          <w:iCs/>
        </w:rPr>
        <w:t>Kábrtová</w:t>
      </w:r>
      <w:proofErr w:type="spellEnd"/>
      <w:r w:rsidRPr="00923B56">
        <w:rPr>
          <w:iCs/>
        </w:rPr>
        <w:t xml:space="preserve"> s.r.o., (příloha č.6).</w:t>
      </w:r>
    </w:p>
    <w:p w:rsidR="00923B56" w:rsidRDefault="00923B56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</w:t>
      </w:r>
      <w:proofErr w:type="gramStart"/>
      <w:r>
        <w:rPr>
          <w:iCs/>
        </w:rPr>
        <w:t>nebylo .</w:t>
      </w:r>
      <w:proofErr w:type="gramEnd"/>
    </w:p>
    <w:p w:rsidR="00563C2D" w:rsidRPr="00604087" w:rsidRDefault="00563C2D" w:rsidP="00604087">
      <w:pPr>
        <w:rPr>
          <w:rFonts w:ascii="Times New Roman" w:hAnsi="Times New Roman"/>
          <w:b/>
          <w:u w:val="single"/>
        </w:rPr>
      </w:pPr>
    </w:p>
    <w:p w:rsidR="00563C2D" w:rsidRDefault="009B7CB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 </w:t>
      </w:r>
    </w:p>
    <w:p w:rsidR="00563C2D" w:rsidRDefault="009B7CB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smlouvu o budoucí smlouvě o zřízení věcného břemene a dohodu o umístění stavby č. IV-12-2017960/SOBS VB/2 Horní Olešnice – KNN </w:t>
      </w:r>
      <w:proofErr w:type="spellStart"/>
      <w:proofErr w:type="gramStart"/>
      <w:r>
        <w:rPr>
          <w:b/>
          <w:iCs/>
        </w:rPr>
        <w:t>p.č</w:t>
      </w:r>
      <w:proofErr w:type="spellEnd"/>
      <w:r>
        <w:rPr>
          <w:b/>
          <w:iCs/>
        </w:rPr>
        <w:t>.</w:t>
      </w:r>
      <w:proofErr w:type="gramEnd"/>
      <w:r>
        <w:rPr>
          <w:b/>
          <w:iCs/>
        </w:rPr>
        <w:t xml:space="preserve">.39_1 pro RD na </w:t>
      </w:r>
      <w:proofErr w:type="spellStart"/>
      <w:r>
        <w:rPr>
          <w:b/>
          <w:iCs/>
        </w:rPr>
        <w:t>parc.č</w:t>
      </w:r>
      <w:proofErr w:type="spellEnd"/>
      <w:r>
        <w:rPr>
          <w:b/>
          <w:iCs/>
        </w:rPr>
        <w:t>. 39/3 a 526/5 v k.</w:t>
      </w:r>
      <w:proofErr w:type="spellStart"/>
      <w:r>
        <w:rPr>
          <w:b/>
          <w:iCs/>
        </w:rPr>
        <w:t>ú</w:t>
      </w:r>
      <w:proofErr w:type="spellEnd"/>
      <w:r>
        <w:rPr>
          <w:b/>
          <w:iCs/>
        </w:rPr>
        <w:t>. Prostřední Olešnice. Veškeré náklady spo</w:t>
      </w:r>
      <w:r w:rsidR="00ED1C58">
        <w:rPr>
          <w:b/>
          <w:iCs/>
        </w:rPr>
        <w:t>jené s vypracováním geometrického</w:t>
      </w:r>
      <w:r>
        <w:rPr>
          <w:b/>
          <w:iCs/>
        </w:rPr>
        <w:t xml:space="preserve"> plánu a návrh na vklad do katastru nemovitostí hradí Č</w:t>
      </w:r>
      <w:r w:rsidR="00923B56">
        <w:rPr>
          <w:b/>
          <w:iCs/>
        </w:rPr>
        <w:t xml:space="preserve">EZ Distribuce, a.s. (příloha </w:t>
      </w:r>
      <w:proofErr w:type="gramStart"/>
      <w:r w:rsidR="00923B56">
        <w:rPr>
          <w:b/>
          <w:iCs/>
        </w:rPr>
        <w:t>č.7</w:t>
      </w:r>
      <w:r>
        <w:rPr>
          <w:b/>
          <w:iCs/>
        </w:rPr>
        <w:t>).</w:t>
      </w:r>
      <w:proofErr w:type="gramEnd"/>
    </w:p>
    <w:p w:rsidR="00563C2D" w:rsidRDefault="009B7CBA">
      <w:pPr>
        <w:jc w:val="both"/>
        <w:rPr>
          <w:rFonts w:hint="eastAsia"/>
        </w:rPr>
      </w:pPr>
      <w:r>
        <w:rPr>
          <w:b/>
          <w:iCs/>
        </w:rPr>
        <w:t xml:space="preserve">Jedná se o pozemek před </w:t>
      </w:r>
      <w:proofErr w:type="spellStart"/>
      <w:r>
        <w:rPr>
          <w:b/>
          <w:iCs/>
        </w:rPr>
        <w:t>čp</w:t>
      </w:r>
      <w:proofErr w:type="spellEnd"/>
      <w:r>
        <w:rPr>
          <w:b/>
          <w:iCs/>
        </w:rPr>
        <w:t xml:space="preserve">. 96 a </w:t>
      </w:r>
      <w:proofErr w:type="spellStart"/>
      <w:r>
        <w:rPr>
          <w:b/>
          <w:iCs/>
        </w:rPr>
        <w:t>čp</w:t>
      </w:r>
      <w:proofErr w:type="spellEnd"/>
      <w:r>
        <w:rPr>
          <w:b/>
          <w:iCs/>
        </w:rPr>
        <w:t>. 60, pozemek určený k výstavbě rodinného domu.</w:t>
      </w:r>
      <w:r w:rsidR="00DC7F48">
        <w:rPr>
          <w:b/>
          <w:iCs/>
        </w:rPr>
        <w:t xml:space="preserve"> 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1/07/2019 bylo schváleno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poskytnutí dotace na podporu prodejny potravin  </w:t>
      </w: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 </w:t>
      </w:r>
    </w:p>
    <w:p w:rsidR="00563C2D" w:rsidRDefault="00563C2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63C2D" w:rsidRDefault="009B7CB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usnesení:</w:t>
      </w:r>
    </w:p>
    <w:p w:rsidR="00563C2D" w:rsidRDefault="009B7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Zastupitelstvo obce Horní Olešnice schvaluje podání žádosti o poskytnutí dotace z dotačního fondu Královéhradeckého kraje na Podporu provozu prodejen na venkově – 19RRD10. Ukládá starostovi po</w:t>
      </w:r>
      <w:r w:rsidR="00923B56">
        <w:rPr>
          <w:rFonts w:ascii="Times New Roman" w:hAnsi="Times New Roman"/>
          <w:b/>
        </w:rPr>
        <w:t xml:space="preserve">dat žádost o dotaci (příloha </w:t>
      </w:r>
      <w:proofErr w:type="gramStart"/>
      <w:r w:rsidR="00923B56">
        <w:rPr>
          <w:rFonts w:ascii="Times New Roman" w:hAnsi="Times New Roman"/>
          <w:b/>
        </w:rPr>
        <w:t>č.8</w:t>
      </w:r>
      <w:r>
        <w:rPr>
          <w:rFonts w:ascii="Times New Roman" w:hAnsi="Times New Roman"/>
          <w:b/>
        </w:rPr>
        <w:t>)</w:t>
      </w:r>
      <w:proofErr w:type="gramEnd"/>
    </w:p>
    <w:p w:rsidR="00563C2D" w:rsidRDefault="009B7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1/08/2019 bylo schváleno</w:t>
      </w:r>
    </w:p>
    <w:p w:rsidR="00563C2D" w:rsidRPr="00604087" w:rsidRDefault="00563C2D" w:rsidP="00604087">
      <w:pPr>
        <w:rPr>
          <w:rFonts w:ascii="Times New Roman" w:hAnsi="Times New Roman"/>
          <w:b/>
          <w:u w:val="single"/>
        </w:rPr>
      </w:pPr>
    </w:p>
    <w:p w:rsidR="00563C2D" w:rsidRDefault="009B7CBA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Oprava kulturního domu </w:t>
      </w:r>
      <w:proofErr w:type="gram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čp.11</w:t>
      </w:r>
      <w:proofErr w:type="gram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v Horní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Olešnici</w:t>
      </w:r>
      <w:proofErr w:type="spellEnd"/>
    </w:p>
    <w:p w:rsidR="00563C2D" w:rsidRDefault="009B7CBA">
      <w:pPr>
        <w:jc w:val="both"/>
        <w:rPr>
          <w:rFonts w:hint="eastAsia"/>
          <w:iCs/>
        </w:rPr>
      </w:pPr>
      <w:r>
        <w:rPr>
          <w:rFonts w:ascii="Times New Roman" w:hAnsi="Times New Roman"/>
        </w:rPr>
        <w:t xml:space="preserve">Oprava kulturního domu je momentálně v časové tísni, požádáno ( EKO- POINT  pan Tauchman ) o vypracování dodatku na posunutí termínu do </w:t>
      </w:r>
      <w:proofErr w:type="gramStart"/>
      <w:r>
        <w:rPr>
          <w:rFonts w:ascii="Times New Roman" w:hAnsi="Times New Roman"/>
        </w:rPr>
        <w:t>31.12.2019</w:t>
      </w:r>
      <w:proofErr w:type="gramEnd"/>
      <w:r>
        <w:rPr>
          <w:rFonts w:ascii="Times New Roman" w:hAnsi="Times New Roman"/>
        </w:rPr>
        <w:t xml:space="preserve"> s ukončením I. etapy.</w:t>
      </w:r>
      <w:r>
        <w:rPr>
          <w:i/>
          <w:iCs/>
          <w:u w:val="single"/>
        </w:rPr>
        <w:t xml:space="preserve">                                                                 </w:t>
      </w:r>
    </w:p>
    <w:p w:rsidR="00563C2D" w:rsidRPr="00046C81" w:rsidRDefault="009B7CBA">
      <w:pPr>
        <w:jc w:val="right"/>
        <w:rPr>
          <w:rFonts w:hint="eastAsia"/>
          <w:b/>
          <w:iCs/>
          <w:u w:val="single"/>
        </w:rPr>
      </w:pPr>
      <w:r>
        <w:rPr>
          <w:b/>
          <w:iCs/>
        </w:rPr>
        <w:t xml:space="preserve">                                                                                                            </w:t>
      </w:r>
      <w:r w:rsidRPr="00046C81">
        <w:rPr>
          <w:b/>
          <w:iCs/>
          <w:u w:val="single"/>
        </w:rPr>
        <w:t xml:space="preserve">Zastupitelé berou na vědomí </w:t>
      </w:r>
    </w:p>
    <w:p w:rsidR="00563C2D" w:rsidRDefault="00563C2D">
      <w:pPr>
        <w:rPr>
          <w:rFonts w:ascii="Times New Roman" w:hAnsi="Times New Roman"/>
          <w:b/>
        </w:rPr>
      </w:pPr>
    </w:p>
    <w:p w:rsidR="00563C2D" w:rsidRDefault="009B7CBA">
      <w:pPr>
        <w:pStyle w:val="Odstavecseseznamem"/>
        <w:numPr>
          <w:ilvl w:val="0"/>
          <w:numId w:val="8"/>
        </w:numPr>
        <w:spacing w:after="0"/>
        <w:ind w:left="426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1/2019 Pacht pozemku</w:t>
      </w:r>
    </w:p>
    <w:p w:rsidR="00046C81" w:rsidRDefault="00046C81">
      <w:pPr>
        <w:rPr>
          <w:rFonts w:hint="eastAsia"/>
        </w:rPr>
      </w:pPr>
    </w:p>
    <w:p w:rsidR="00563C2D" w:rsidRPr="00604087" w:rsidRDefault="009B7CBA">
      <w:pPr>
        <w:rPr>
          <w:rFonts w:hint="eastAsia"/>
        </w:rPr>
      </w:pPr>
      <w:r>
        <w:t>Oznámení č. 1/2019 (</w:t>
      </w:r>
      <w:r w:rsidR="00923B56">
        <w:t xml:space="preserve">příloha </w:t>
      </w:r>
      <w:proofErr w:type="gramStart"/>
      <w:r w:rsidR="00923B56">
        <w:t>č.9</w:t>
      </w:r>
      <w:r>
        <w:t>) a zápis</w:t>
      </w:r>
      <w:proofErr w:type="gramEnd"/>
      <w:r>
        <w:t xml:space="preserve"> z hodnocení nabíd</w:t>
      </w:r>
      <w:r w:rsidR="00923B56">
        <w:t>ek - záměr č.1/2019 (příloha č.10</w:t>
      </w:r>
      <w:r>
        <w:t>)</w:t>
      </w:r>
      <w:bookmarkStart w:id="1" w:name="_MON_1612175747"/>
      <w:bookmarkEnd w:id="1"/>
      <w:r w:rsidR="00604087">
        <w:t>.</w:t>
      </w:r>
    </w:p>
    <w:p w:rsidR="00563C2D" w:rsidRDefault="00563C2D">
      <w:pPr>
        <w:rPr>
          <w:rFonts w:ascii="Times New Roman" w:hAnsi="Times New Roman"/>
          <w:b/>
          <w:u w:val="single"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 </w:t>
      </w:r>
    </w:p>
    <w:p w:rsidR="00563C2D" w:rsidRDefault="00563C2D">
      <w:pPr>
        <w:rPr>
          <w:rFonts w:ascii="Times New Roman" w:hAnsi="Times New Roman"/>
          <w:b/>
          <w:u w:val="single"/>
        </w:rPr>
      </w:pPr>
    </w:p>
    <w:p w:rsidR="00563C2D" w:rsidRPr="00ED1C58" w:rsidRDefault="009B7CBA" w:rsidP="00ED1C58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Zastupitelé obce Horní Olešnice nevybraly žádného uchazeče o pacht pozemků </w:t>
      </w:r>
      <w:r>
        <w:rPr>
          <w:b/>
        </w:rPr>
        <w:t xml:space="preserve">č.48/9, 48/11, 81/2 a 81/3 </w:t>
      </w:r>
      <w:proofErr w:type="gramStart"/>
      <w:r>
        <w:rPr>
          <w:b/>
        </w:rPr>
        <w:t>k.</w:t>
      </w:r>
      <w:proofErr w:type="spellStart"/>
      <w:r>
        <w:rPr>
          <w:b/>
        </w:rPr>
        <w:t>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Horní Olešnice</w:t>
      </w:r>
      <w:r>
        <w:rPr>
          <w:rFonts w:ascii="Times New Roman" w:hAnsi="Times New Roman"/>
          <w:b/>
        </w:rPr>
        <w:t>,</w:t>
      </w:r>
      <w:r w:rsidR="00F51097">
        <w:rPr>
          <w:rFonts w:ascii="Times New Roman" w:hAnsi="Times New Roman"/>
          <w:b/>
        </w:rPr>
        <w:t xml:space="preserve"> oznámení č. 1/2019 (příloha </w:t>
      </w:r>
      <w:proofErr w:type="gramStart"/>
      <w:r w:rsidR="00F51097">
        <w:rPr>
          <w:rFonts w:ascii="Times New Roman" w:hAnsi="Times New Roman"/>
          <w:b/>
        </w:rPr>
        <w:t>č.9</w:t>
      </w:r>
      <w:r>
        <w:rPr>
          <w:rFonts w:ascii="Times New Roman" w:hAnsi="Times New Roman"/>
          <w:b/>
        </w:rPr>
        <w:t>), jelikož</w:t>
      </w:r>
      <w:proofErr w:type="gramEnd"/>
      <w:r>
        <w:rPr>
          <w:rFonts w:ascii="Times New Roman" w:hAnsi="Times New Roman"/>
          <w:b/>
        </w:rPr>
        <w:t xml:space="preserve"> se žádný nepřihlásil, </w:t>
      </w:r>
      <w:r>
        <w:rPr>
          <w:b/>
        </w:rPr>
        <w:t>dle zápisu z hodnocení nabídek</w:t>
      </w:r>
      <w:r w:rsidR="00F51097">
        <w:rPr>
          <w:rFonts w:ascii="Times New Roman" w:hAnsi="Times New Roman"/>
          <w:b/>
        </w:rPr>
        <w:t xml:space="preserve"> (příloha č.10</w:t>
      </w:r>
      <w:r>
        <w:rPr>
          <w:rFonts w:ascii="Times New Roman" w:hAnsi="Times New Roman"/>
          <w:b/>
        </w:rPr>
        <w:t xml:space="preserve">). </w:t>
      </w:r>
      <w:r w:rsidRPr="00F51097">
        <w:rPr>
          <w:rFonts w:ascii="Times New Roman" w:hAnsi="Times New Roman"/>
        </w:rPr>
        <w:t>(</w:t>
      </w:r>
      <w:r>
        <w:rPr>
          <w:i/>
          <w:color w:val="000000"/>
          <w:lang w:eastAsia="cs-CZ"/>
        </w:rPr>
        <w:t xml:space="preserve">Obec Horní Olešnice si vyhrazuje právo nevybrat žádného uchazeče a řízení </w:t>
      </w:r>
      <w:proofErr w:type="gramStart"/>
      <w:r>
        <w:rPr>
          <w:i/>
          <w:color w:val="000000"/>
          <w:lang w:eastAsia="cs-CZ"/>
        </w:rPr>
        <w:t>zrušit.).Prověřit</w:t>
      </w:r>
      <w:proofErr w:type="gramEnd"/>
      <w:r>
        <w:rPr>
          <w:i/>
          <w:color w:val="000000"/>
          <w:lang w:eastAsia="cs-CZ"/>
        </w:rPr>
        <w:t>,</w:t>
      </w:r>
      <w:r w:rsidR="00F51097">
        <w:rPr>
          <w:i/>
          <w:color w:val="000000"/>
          <w:lang w:eastAsia="cs-CZ"/>
        </w:rPr>
        <w:t xml:space="preserve"> </w:t>
      </w:r>
      <w:r>
        <w:rPr>
          <w:i/>
          <w:color w:val="000000"/>
          <w:lang w:eastAsia="cs-CZ"/>
        </w:rPr>
        <w:t xml:space="preserve">zda je pozemek pana </w:t>
      </w:r>
      <w:proofErr w:type="spellStart"/>
      <w:r w:rsidR="00152B19" w:rsidRPr="00152B19">
        <w:rPr>
          <w:i/>
          <w:color w:val="000000"/>
          <w:highlight w:val="black"/>
          <w:lang w:eastAsia="cs-CZ"/>
        </w:rPr>
        <w:t>xxxxxx</w:t>
      </w:r>
      <w:proofErr w:type="spellEnd"/>
      <w:r>
        <w:rPr>
          <w:i/>
          <w:color w:val="000000"/>
          <w:lang w:eastAsia="cs-CZ"/>
        </w:rPr>
        <w:t xml:space="preserve"> veden jako stavební parcela</w:t>
      </w:r>
      <w:r w:rsidR="00F51097">
        <w:rPr>
          <w:i/>
          <w:color w:val="000000"/>
          <w:lang w:eastAsia="cs-CZ"/>
        </w:rPr>
        <w:t xml:space="preserve"> </w:t>
      </w:r>
      <w:r w:rsidR="00F51097" w:rsidRPr="00F51097">
        <w:rPr>
          <w:color w:val="000000"/>
          <w:lang w:eastAsia="cs-CZ"/>
        </w:rPr>
        <w:t>(příloha č. 11).</w:t>
      </w:r>
      <w:r w:rsidR="00ED1C58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ED1C58">
        <w:rPr>
          <w:b/>
          <w:iCs/>
        </w:rPr>
        <w:t xml:space="preserve">                                                                                                             </w:t>
      </w:r>
      <w:r w:rsidRPr="00046C81">
        <w:rPr>
          <w:b/>
          <w:iCs/>
          <w:u w:val="single"/>
        </w:rPr>
        <w:t xml:space="preserve">Zastupitelé berou na vědomí </w:t>
      </w:r>
    </w:p>
    <w:p w:rsidR="00563C2D" w:rsidRDefault="009B7CBA">
      <w:pPr>
        <w:pStyle w:val="Odstavecseseznamem"/>
        <w:numPr>
          <w:ilvl w:val="0"/>
          <w:numId w:val="8"/>
        </w:numPr>
        <w:suppressAutoHyphens w:val="0"/>
        <w:spacing w:after="0"/>
        <w:ind w:left="426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>Kalkulace vodné a stočné pro rok 2019</w:t>
      </w:r>
    </w:p>
    <w:p w:rsidR="00046C81" w:rsidRDefault="00046C81" w:rsidP="00046C81">
      <w:pPr>
        <w:pStyle w:val="Odstavecseseznamem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3C2D" w:rsidRDefault="008739C4" w:rsidP="00046C81">
      <w:pPr>
        <w:pStyle w:val="Odstavecseseznamem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Porovnání všech položek výpočtu ceny pro vodné a stočné </w:t>
      </w:r>
      <w:r w:rsidR="00F51097">
        <w:rPr>
          <w:rFonts w:ascii="Times New Roman" w:hAnsi="Times New Roman"/>
          <w:sz w:val="24"/>
          <w:szCs w:val="24"/>
        </w:rPr>
        <w:t xml:space="preserve">(příloha </w:t>
      </w:r>
      <w:proofErr w:type="gramStart"/>
      <w:r w:rsidR="00F51097">
        <w:rPr>
          <w:rFonts w:ascii="Times New Roman" w:hAnsi="Times New Roman"/>
          <w:sz w:val="24"/>
          <w:szCs w:val="24"/>
        </w:rPr>
        <w:t>č.1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F510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kalkulace ceny vody a stočného (příloha č.</w:t>
      </w:r>
      <w:r w:rsidR="00F510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 a 14</w:t>
      </w:r>
      <w:r w:rsidR="009B7CBA">
        <w:rPr>
          <w:rFonts w:ascii="Times New Roman" w:hAnsi="Times New Roman"/>
          <w:sz w:val="24"/>
          <w:szCs w:val="24"/>
        </w:rPr>
        <w:t>)</w:t>
      </w:r>
    </w:p>
    <w:p w:rsidR="00563C2D" w:rsidRDefault="00563C2D">
      <w:pPr>
        <w:pStyle w:val="Odstavecseseznamem"/>
        <w:suppressAutoHyphens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 </w:t>
      </w:r>
    </w:p>
    <w:p w:rsidR="00563C2D" w:rsidRDefault="00563C2D">
      <w:pPr>
        <w:pStyle w:val="Odstavecseseznamem"/>
        <w:suppressAutoHyphens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3C2D" w:rsidRDefault="009B7CB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:rsidR="00563C2D" w:rsidRDefault="009B7CBA" w:rsidP="00046C81">
      <w:pPr>
        <w:pStyle w:val="Odstavecseseznamem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Horní Olešnice schvaluje náklady na vodné za rok 2018, kalkulaci na vodné pro rok 2019 ve výši 30 Kč a náklady na stočné za rok 2018, kalkulaci na stočné pro rok 2019 ve výši 36 Kč. </w:t>
      </w:r>
    </w:p>
    <w:p w:rsidR="00563C2D" w:rsidRDefault="00563C2D">
      <w:pPr>
        <w:pStyle w:val="Odstavecseseznamem"/>
        <w:suppressAutoHyphens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6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1/09/2019 bylo schváleno</w:t>
      </w:r>
    </w:p>
    <w:p w:rsidR="00563C2D" w:rsidRDefault="00563C2D">
      <w:pPr>
        <w:pStyle w:val="Odstavecseseznamem"/>
        <w:suppressAutoHyphens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3C2D" w:rsidRDefault="009B7CBA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:rsidR="00563C2D" w:rsidRDefault="009B7CBA">
      <w:pPr>
        <w:jc w:val="both"/>
        <w:rPr>
          <w:rFonts w:hint="eastAsia"/>
          <w:iCs/>
          <w:u w:val="single"/>
        </w:rPr>
      </w:pPr>
      <w:r>
        <w:rPr>
          <w:iCs/>
          <w:u w:val="single"/>
        </w:rPr>
        <w:t>Žádost MANŽDÍRNICE UNI</w:t>
      </w:r>
      <w:r w:rsidR="00126767">
        <w:rPr>
          <w:iCs/>
          <w:u w:val="single"/>
        </w:rPr>
        <w:t xml:space="preserve">TED o peněžitý dar (příloha </w:t>
      </w:r>
      <w:proofErr w:type="gramStart"/>
      <w:r w:rsidR="00126767">
        <w:rPr>
          <w:iCs/>
          <w:u w:val="single"/>
        </w:rPr>
        <w:t>č.15</w:t>
      </w:r>
      <w:proofErr w:type="gramEnd"/>
      <w:r>
        <w:rPr>
          <w:iCs/>
          <w:u w:val="single"/>
        </w:rPr>
        <w:t>)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Pr="00604087" w:rsidRDefault="009B7CBA" w:rsidP="00604087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 </w:t>
      </w:r>
    </w:p>
    <w:p w:rsidR="00563C2D" w:rsidRDefault="00563C2D">
      <w:pPr>
        <w:rPr>
          <w:rFonts w:ascii="Times New Roman" w:hAnsi="Times New Roman"/>
          <w:b/>
          <w:u w:val="single"/>
        </w:rPr>
      </w:pPr>
    </w:p>
    <w:p w:rsidR="00563C2D" w:rsidRDefault="009B7CB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:rsidR="00563C2D" w:rsidRDefault="009B7CBA" w:rsidP="00046C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Zastupitelstvo obce Horní Olešnice schvaluje žadateli MAN ŽDÍRNICE UNITED, </w:t>
      </w:r>
      <w:proofErr w:type="spellStart"/>
      <w:r>
        <w:rPr>
          <w:rFonts w:ascii="Times New Roman" w:hAnsi="Times New Roman"/>
          <w:b/>
        </w:rPr>
        <w:t>Ždírnice</w:t>
      </w:r>
      <w:proofErr w:type="spellEnd"/>
      <w:r>
        <w:rPr>
          <w:rFonts w:ascii="Times New Roman" w:hAnsi="Times New Roman"/>
          <w:b/>
        </w:rPr>
        <w:t xml:space="preserve"> 29 poskytnutí finančního daru účelově neurčeného ve výši 3 000 Kč</w:t>
      </w:r>
    </w:p>
    <w:p w:rsidR="00563C2D" w:rsidRDefault="00563C2D">
      <w:pPr>
        <w:jc w:val="both"/>
        <w:rPr>
          <w:rFonts w:hint="eastAsia"/>
        </w:rPr>
      </w:pPr>
    </w:p>
    <w:p w:rsidR="00563C2D" w:rsidRDefault="009B7CB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563C2D" w:rsidRDefault="009B7CBA">
      <w:pPr>
        <w:jc w:val="both"/>
        <w:rPr>
          <w:rFonts w:hint="eastAsia"/>
        </w:rPr>
      </w:pPr>
      <w:r>
        <w:rPr>
          <w:iCs/>
        </w:rPr>
        <w:t xml:space="preserve">Výsledek hlasování:   Pro   6     Proti   0       Zdrželi </w:t>
      </w:r>
      <w:proofErr w:type="gramStart"/>
      <w:r>
        <w:rPr>
          <w:iCs/>
        </w:rPr>
        <w:t>se    0</w:t>
      </w:r>
      <w:proofErr w:type="gramEnd"/>
    </w:p>
    <w:p w:rsidR="00563C2D" w:rsidRDefault="009B7CB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1/10/2019 bylo schváleno</w:t>
      </w:r>
    </w:p>
    <w:p w:rsidR="00563C2D" w:rsidRDefault="00563C2D">
      <w:pPr>
        <w:jc w:val="both"/>
        <w:rPr>
          <w:rFonts w:hint="eastAsia"/>
          <w:b/>
          <w:i/>
          <w:iCs/>
          <w:u w:val="single"/>
        </w:rPr>
      </w:pPr>
    </w:p>
    <w:p w:rsidR="004107C8" w:rsidRDefault="004107C8">
      <w:pPr>
        <w:rPr>
          <w:rFonts w:ascii="Times New Roman" w:hAnsi="Times New Roman"/>
          <w:u w:val="single"/>
        </w:rPr>
      </w:pPr>
    </w:p>
    <w:p w:rsidR="004107C8" w:rsidRPr="004107C8" w:rsidRDefault="004107C8" w:rsidP="00604087">
      <w:pPr>
        <w:jc w:val="both"/>
        <w:rPr>
          <w:rFonts w:ascii="Times New Roman" w:hAnsi="Times New Roman"/>
          <w:u w:val="single"/>
        </w:rPr>
      </w:pPr>
      <w:r w:rsidRPr="004107C8">
        <w:rPr>
          <w:rFonts w:ascii="Times New Roman" w:hAnsi="Times New Roman"/>
          <w:u w:val="single"/>
        </w:rPr>
        <w:t>Tříkrálová sbírka</w:t>
      </w:r>
    </w:p>
    <w:p w:rsidR="00563C2D" w:rsidRDefault="00126767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dnech </w:t>
      </w:r>
      <w:r w:rsidR="00046C8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5. a </w:t>
      </w:r>
      <w:proofErr w:type="gramStart"/>
      <w:r w:rsidR="00046C81">
        <w:rPr>
          <w:rFonts w:ascii="Times New Roman" w:hAnsi="Times New Roman"/>
        </w:rPr>
        <w:t>0</w:t>
      </w:r>
      <w:r>
        <w:rPr>
          <w:rFonts w:ascii="Times New Roman" w:hAnsi="Times New Roman"/>
        </w:rPr>
        <w:t>6.</w:t>
      </w:r>
      <w:r w:rsidR="00046C81">
        <w:rPr>
          <w:rFonts w:ascii="Times New Roman" w:hAnsi="Times New Roman"/>
        </w:rPr>
        <w:t>0</w:t>
      </w:r>
      <w:r w:rsidR="009B7CBA">
        <w:rPr>
          <w:rFonts w:ascii="Times New Roman" w:hAnsi="Times New Roman"/>
        </w:rPr>
        <w:t>1.2019</w:t>
      </w:r>
      <w:proofErr w:type="gramEnd"/>
      <w:r w:rsidR="009B7CBA">
        <w:rPr>
          <w:rFonts w:ascii="Times New Roman" w:hAnsi="Times New Roman"/>
        </w:rPr>
        <w:t xml:space="preserve"> byla provedena Tříkrálová sbírka. Bylo vybráno 10 706 Kč o </w:t>
      </w:r>
      <w:r w:rsidR="00046C81">
        <w:rPr>
          <w:rFonts w:ascii="Times New Roman" w:hAnsi="Times New Roman"/>
        </w:rPr>
        <w:t xml:space="preserve">745 Kč více než </w:t>
      </w:r>
      <w:r>
        <w:rPr>
          <w:rFonts w:ascii="Times New Roman" w:hAnsi="Times New Roman"/>
        </w:rPr>
        <w:t>loni (příloha 16</w:t>
      </w:r>
      <w:r w:rsidR="009B7CBA">
        <w:rPr>
          <w:rFonts w:ascii="Times New Roman" w:hAnsi="Times New Roman"/>
        </w:rPr>
        <w:t>).</w:t>
      </w:r>
    </w:p>
    <w:p w:rsidR="00563C2D" w:rsidRDefault="00563C2D">
      <w:pPr>
        <w:rPr>
          <w:rFonts w:ascii="Times New Roman" w:hAnsi="Times New Roman"/>
        </w:rPr>
      </w:pPr>
      <w:bookmarkStart w:id="2" w:name="_MON_1612176243"/>
      <w:bookmarkEnd w:id="2"/>
    </w:p>
    <w:p w:rsidR="00563C2D" w:rsidRDefault="009B7CBA" w:rsidP="00604087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Pronájem bytu</w:t>
      </w:r>
      <w:r w:rsidR="00ED1C58">
        <w:rPr>
          <w:rFonts w:ascii="Times New Roman" w:hAnsi="Times New Roman"/>
          <w:u w:val="single"/>
        </w:rPr>
        <w:t xml:space="preserve"> čp.2/2 v HO</w:t>
      </w:r>
    </w:p>
    <w:p w:rsidR="00563C2D" w:rsidRDefault="00ED1C58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Ukončen</w:t>
      </w:r>
      <w:r w:rsidR="009B7CBA">
        <w:rPr>
          <w:rFonts w:ascii="Times New Roman" w:hAnsi="Times New Roman"/>
        </w:rPr>
        <w:t xml:space="preserve"> nájem s</w:t>
      </w:r>
      <w:r>
        <w:rPr>
          <w:rFonts w:ascii="Times New Roman" w:hAnsi="Times New Roman"/>
        </w:rPr>
        <w:t xml:space="preserve"> podnájemcem bytu </w:t>
      </w:r>
      <w:proofErr w:type="spellStart"/>
      <w:r>
        <w:rPr>
          <w:rFonts w:ascii="Times New Roman" w:hAnsi="Times New Roman"/>
        </w:rPr>
        <w:t>čp</w:t>
      </w:r>
      <w:proofErr w:type="spellEnd"/>
      <w:r>
        <w:rPr>
          <w:rFonts w:ascii="Times New Roman" w:hAnsi="Times New Roman"/>
        </w:rPr>
        <w:t>. 2/2 v HO</w:t>
      </w:r>
      <w:r w:rsidR="009B7CBA">
        <w:rPr>
          <w:rFonts w:ascii="Times New Roman" w:hAnsi="Times New Roman"/>
        </w:rPr>
        <w:t xml:space="preserve"> k </w:t>
      </w:r>
      <w:proofErr w:type="gramStart"/>
      <w:r w:rsidR="009B7CBA">
        <w:rPr>
          <w:rFonts w:ascii="Times New Roman" w:hAnsi="Times New Roman"/>
        </w:rPr>
        <w:t>31.01.2019</w:t>
      </w:r>
      <w:proofErr w:type="gramEnd"/>
      <w:r w:rsidR="009B7CBA">
        <w:rPr>
          <w:rFonts w:ascii="Times New Roman" w:hAnsi="Times New Roman"/>
        </w:rPr>
        <w:t xml:space="preserve">. Od </w:t>
      </w:r>
      <w:proofErr w:type="gramStart"/>
      <w:r w:rsidR="009B7CBA">
        <w:rPr>
          <w:rFonts w:ascii="Times New Roman" w:hAnsi="Times New Roman"/>
        </w:rPr>
        <w:t>01.02.</w:t>
      </w:r>
      <w:r>
        <w:rPr>
          <w:rFonts w:ascii="Times New Roman" w:hAnsi="Times New Roman"/>
        </w:rPr>
        <w:t>2019</w:t>
      </w:r>
      <w:proofErr w:type="gramEnd"/>
      <w:r>
        <w:rPr>
          <w:rFonts w:ascii="Times New Roman" w:hAnsi="Times New Roman"/>
        </w:rPr>
        <w:t xml:space="preserve"> má byt pronajatý nový podnájemce</w:t>
      </w:r>
      <w:r w:rsidR="009B7CBA">
        <w:rPr>
          <w:rFonts w:ascii="Times New Roman" w:hAnsi="Times New Roman"/>
        </w:rPr>
        <w:t xml:space="preserve"> do 31.06.2019</w:t>
      </w:r>
      <w:r>
        <w:rPr>
          <w:rFonts w:ascii="Times New Roman" w:hAnsi="Times New Roman"/>
        </w:rPr>
        <w:t>, kde zajišťuje</w:t>
      </w:r>
      <w:r w:rsidR="009B7CBA">
        <w:rPr>
          <w:rFonts w:ascii="Times New Roman" w:hAnsi="Times New Roman"/>
        </w:rPr>
        <w:t xml:space="preserve"> ubytování pro své dělníky (odpady a všechny služby spojené s nákladem na byt jsou hrazené).</w:t>
      </w:r>
    </w:p>
    <w:p w:rsidR="00563C2D" w:rsidRDefault="00563C2D">
      <w:pPr>
        <w:rPr>
          <w:rFonts w:ascii="Times New Roman" w:hAnsi="Times New Roman"/>
        </w:rPr>
      </w:pPr>
    </w:p>
    <w:p w:rsidR="00563C2D" w:rsidRDefault="009B7CBA" w:rsidP="00604087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Vodárna Horní Olešnice</w:t>
      </w:r>
    </w:p>
    <w:p w:rsidR="00563C2D" w:rsidRDefault="009B7CBA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Byla provedena výměna vadného ventilu, kterou zajistila firma </w:t>
      </w:r>
      <w:proofErr w:type="spellStart"/>
      <w:r>
        <w:rPr>
          <w:rFonts w:ascii="Times New Roman" w:hAnsi="Times New Roman"/>
        </w:rPr>
        <w:t>Thermona</w:t>
      </w:r>
      <w:proofErr w:type="spellEnd"/>
      <w:r>
        <w:rPr>
          <w:rFonts w:ascii="Times New Roman" w:hAnsi="Times New Roman"/>
        </w:rPr>
        <w:t xml:space="preserve"> Krkonoše. </w:t>
      </w:r>
    </w:p>
    <w:p w:rsidR="00563C2D" w:rsidRDefault="009B7CBA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Poté následně odešla zpětná klapka u čerpadla, výměnu z</w:t>
      </w:r>
      <w:r w:rsidR="00604087">
        <w:rPr>
          <w:rFonts w:ascii="Times New Roman" w:hAnsi="Times New Roman"/>
        </w:rPr>
        <w:t xml:space="preserve">ajistila také </w:t>
      </w:r>
      <w:proofErr w:type="spellStart"/>
      <w:r w:rsidR="00604087">
        <w:rPr>
          <w:rFonts w:ascii="Times New Roman" w:hAnsi="Times New Roman"/>
        </w:rPr>
        <w:t>Thermona</w:t>
      </w:r>
      <w:proofErr w:type="spellEnd"/>
      <w:r w:rsidR="00604087">
        <w:rPr>
          <w:rFonts w:ascii="Times New Roman" w:hAnsi="Times New Roman"/>
        </w:rPr>
        <w:t xml:space="preserve"> Krkonoše</w:t>
      </w:r>
      <w:r>
        <w:rPr>
          <w:rFonts w:ascii="Times New Roman" w:hAnsi="Times New Roman"/>
        </w:rPr>
        <w:t>.</w:t>
      </w:r>
    </w:p>
    <w:p w:rsidR="00563C2D" w:rsidRDefault="009B7CBA" w:rsidP="00604087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Studna byla ve velmi špatném stavu, celé čerpadlo zarostlé do kořenového balu, objednaná firma </w:t>
      </w:r>
      <w:proofErr w:type="spellStart"/>
      <w:r>
        <w:rPr>
          <w:rFonts w:ascii="Times New Roman" w:hAnsi="Times New Roman"/>
        </w:rPr>
        <w:t>Bret</w:t>
      </w:r>
      <w:proofErr w:type="spellEnd"/>
      <w:r>
        <w:rPr>
          <w:rFonts w:ascii="Times New Roman" w:hAnsi="Times New Roman"/>
        </w:rPr>
        <w:t xml:space="preserve"> Hořice v Podkrkonoší na provedení komplet</w:t>
      </w:r>
      <w:r w:rsidR="00604087">
        <w:rPr>
          <w:rFonts w:ascii="Times New Roman" w:hAnsi="Times New Roman"/>
        </w:rPr>
        <w:t xml:space="preserve">ního vyčištění studny + oprava </w:t>
      </w:r>
      <w:proofErr w:type="spellStart"/>
      <w:r>
        <w:rPr>
          <w:rFonts w:ascii="Times New Roman" w:hAnsi="Times New Roman"/>
        </w:rPr>
        <w:t>skruži</w:t>
      </w:r>
      <w:proofErr w:type="spellEnd"/>
      <w:r>
        <w:rPr>
          <w:rFonts w:ascii="Times New Roman" w:hAnsi="Times New Roman"/>
        </w:rPr>
        <w:t xml:space="preserve">. (Poslední čištění rok 2015). </w:t>
      </w:r>
    </w:p>
    <w:p w:rsidR="00563C2D" w:rsidRDefault="009B7CBA" w:rsidP="00604087">
      <w:pPr>
        <w:jc w:val="both"/>
        <w:rPr>
          <w:rFonts w:hint="eastAsia"/>
        </w:rPr>
      </w:pPr>
      <w:r>
        <w:rPr>
          <w:rFonts w:ascii="Times New Roman" w:hAnsi="Times New Roman"/>
        </w:rPr>
        <w:t>Návrh:shodit strom u studny,</w:t>
      </w:r>
      <w:r w:rsidR="00604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kořenový systém prorůstá do studny.</w:t>
      </w:r>
    </w:p>
    <w:p w:rsidR="00563C2D" w:rsidRDefault="009B7CBA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 čistěním či jinou údržbou </w:t>
      </w:r>
      <w:r w:rsidR="00604087">
        <w:rPr>
          <w:rFonts w:ascii="Times New Roman" w:hAnsi="Times New Roman"/>
        </w:rPr>
        <w:t>studny upozornit občany o konan</w:t>
      </w:r>
      <w:r>
        <w:rPr>
          <w:rFonts w:ascii="Times New Roman" w:hAnsi="Times New Roman"/>
        </w:rPr>
        <w:t>é údržbě.</w:t>
      </w:r>
    </w:p>
    <w:p w:rsidR="00563C2D" w:rsidRDefault="009B7CBA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Firma Vodohospodářské služby RT, s.r.o. oslovena na zajištění chloru do chlorátoru + seštelování vodárny. </w:t>
      </w:r>
    </w:p>
    <w:p w:rsidR="00563C2D" w:rsidRDefault="00563C2D">
      <w:pPr>
        <w:rPr>
          <w:rFonts w:ascii="Times New Roman" w:hAnsi="Times New Roman"/>
          <w:b/>
          <w:u w:val="single"/>
        </w:rPr>
      </w:pPr>
    </w:p>
    <w:p w:rsidR="00563C2D" w:rsidRDefault="009B7CB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Vodovod</w:t>
      </w:r>
    </w:p>
    <w:p w:rsidR="00563C2D" w:rsidRDefault="009B7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Osloveny firmy, na </w:t>
      </w:r>
      <w:proofErr w:type="spellStart"/>
      <w:r>
        <w:rPr>
          <w:rFonts w:ascii="Times New Roman" w:hAnsi="Times New Roman"/>
        </w:rPr>
        <w:t>tech</w:t>
      </w:r>
      <w:proofErr w:type="spellEnd"/>
      <w:r>
        <w:rPr>
          <w:rFonts w:ascii="Times New Roman" w:hAnsi="Times New Roman"/>
        </w:rPr>
        <w:t xml:space="preserve">. řešení přepojení vodovodu v Horní </w:t>
      </w:r>
      <w:proofErr w:type="spellStart"/>
      <w:r>
        <w:rPr>
          <w:rFonts w:ascii="Times New Roman" w:hAnsi="Times New Roman"/>
        </w:rPr>
        <w:t>Olešnici</w:t>
      </w:r>
      <w:proofErr w:type="spellEnd"/>
      <w:r>
        <w:rPr>
          <w:rFonts w:ascii="Times New Roman" w:hAnsi="Times New Roman"/>
        </w:rPr>
        <w:t xml:space="preserve"> a Zadní </w:t>
      </w:r>
      <w:proofErr w:type="spellStart"/>
      <w:r>
        <w:rPr>
          <w:rFonts w:ascii="Times New Roman" w:hAnsi="Times New Roman"/>
        </w:rPr>
        <w:t>Ždírnici</w:t>
      </w:r>
      <w:proofErr w:type="spellEnd"/>
      <w:r>
        <w:rPr>
          <w:rFonts w:ascii="Times New Roman" w:hAnsi="Times New Roman"/>
        </w:rPr>
        <w:t xml:space="preserve">. </w:t>
      </w:r>
    </w:p>
    <w:p w:rsidR="00563C2D" w:rsidRDefault="00563C2D">
      <w:pPr>
        <w:rPr>
          <w:rFonts w:ascii="Times New Roman" w:hAnsi="Times New Roman"/>
        </w:rPr>
      </w:pPr>
    </w:p>
    <w:p w:rsidR="00563C2D" w:rsidRDefault="009B7CB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Přeložka vodovodu</w:t>
      </w:r>
    </w:p>
    <w:p w:rsidR="00563C2D" w:rsidRDefault="009B7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Podaná žádost na  </w:t>
      </w:r>
      <w:r w:rsidR="00604087">
        <w:rPr>
          <w:rFonts w:ascii="Times New Roman" w:hAnsi="Times New Roman"/>
        </w:rPr>
        <w:t>stavební povolení akce ,,</w:t>
      </w:r>
      <w:r>
        <w:rPr>
          <w:rFonts w:ascii="Times New Roman" w:hAnsi="Times New Roman"/>
        </w:rPr>
        <w:t>Přeložka vodovodu v </w:t>
      </w:r>
      <w:proofErr w:type="gramStart"/>
      <w:r>
        <w:rPr>
          <w:rFonts w:ascii="Times New Roman" w:hAnsi="Times New Roman"/>
        </w:rPr>
        <w:t>k.</w:t>
      </w:r>
      <w:proofErr w:type="spellStart"/>
      <w:r>
        <w:rPr>
          <w:rFonts w:ascii="Times New Roman" w:hAnsi="Times New Roman"/>
        </w:rPr>
        <w:t>ú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Prostřední Olešnice“.</w:t>
      </w:r>
    </w:p>
    <w:p w:rsidR="00563C2D" w:rsidRDefault="00563C2D">
      <w:pPr>
        <w:rPr>
          <w:rFonts w:ascii="Times New Roman" w:hAnsi="Times New Roman"/>
          <w:u w:val="single"/>
        </w:rPr>
      </w:pPr>
    </w:p>
    <w:p w:rsidR="00563C2D" w:rsidRDefault="009B7CBA" w:rsidP="00604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Náves</w:t>
      </w:r>
    </w:p>
    <w:p w:rsidR="00563C2D" w:rsidRDefault="009B7CBA" w:rsidP="00604087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Osloven Atelier Kozák na skutečné zakreslení aktuálního stavu návsi a příprava podkladů na kolaudaci návsi. </w:t>
      </w:r>
    </w:p>
    <w:p w:rsidR="00563C2D" w:rsidRDefault="009B7CBA" w:rsidP="00604087">
      <w:pPr>
        <w:jc w:val="both"/>
        <w:rPr>
          <w:rFonts w:hint="eastAsia"/>
        </w:rPr>
      </w:pPr>
      <w:r>
        <w:rPr>
          <w:rFonts w:ascii="Times New Roman" w:hAnsi="Times New Roman"/>
        </w:rPr>
        <w:t>Parkovací část u výboru:</w:t>
      </w:r>
      <w:r w:rsidR="00924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Nesmí být vedeno jako parkoviště.</w:t>
      </w:r>
      <w:r w:rsidR="00924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Využít plochu za jiným účelem.</w:t>
      </w:r>
    </w:p>
    <w:p w:rsidR="00563C2D" w:rsidRDefault="00563C2D">
      <w:pPr>
        <w:rPr>
          <w:rFonts w:ascii="Times New Roman" w:hAnsi="Times New Roman"/>
        </w:rPr>
      </w:pPr>
    </w:p>
    <w:p w:rsidR="00563C2D" w:rsidRDefault="009B7CB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Vyúčtování </w:t>
      </w:r>
      <w:r w:rsidR="002A757F">
        <w:rPr>
          <w:rFonts w:ascii="Times New Roman" w:hAnsi="Times New Roman"/>
          <w:u w:val="single"/>
        </w:rPr>
        <w:t>služeb</w:t>
      </w:r>
      <w:r>
        <w:rPr>
          <w:rFonts w:ascii="Times New Roman" w:hAnsi="Times New Roman"/>
          <w:u w:val="single"/>
        </w:rPr>
        <w:t> čp.10</w:t>
      </w:r>
      <w:r w:rsidR="002A757F">
        <w:rPr>
          <w:rFonts w:ascii="Times New Roman" w:hAnsi="Times New Roman"/>
          <w:u w:val="single"/>
        </w:rPr>
        <w:t xml:space="preserve"> v </w:t>
      </w:r>
      <w:proofErr w:type="gramStart"/>
      <w:r w:rsidR="002A757F">
        <w:rPr>
          <w:rFonts w:ascii="Times New Roman" w:hAnsi="Times New Roman"/>
          <w:u w:val="single"/>
        </w:rPr>
        <w:t>HO</w:t>
      </w:r>
      <w:proofErr w:type="gramEnd"/>
    </w:p>
    <w:p w:rsidR="00563C2D" w:rsidRDefault="00604087">
      <w:pPr>
        <w:rPr>
          <w:rFonts w:ascii="Times New Roman" w:hAnsi="Times New Roman"/>
        </w:rPr>
      </w:pPr>
      <w:r>
        <w:rPr>
          <w:rFonts w:ascii="Times New Roman" w:hAnsi="Times New Roman"/>
        </w:rPr>
        <w:t>Všichni byli</w:t>
      </w:r>
      <w:r w:rsidR="009B7CBA">
        <w:rPr>
          <w:rFonts w:ascii="Times New Roman" w:hAnsi="Times New Roman"/>
        </w:rPr>
        <w:t xml:space="preserve"> seznámeni se stavem vyúčtování za období 2015- 2018 .</w:t>
      </w:r>
    </w:p>
    <w:p w:rsidR="00563C2D" w:rsidRDefault="009B7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Byt </w:t>
      </w:r>
      <w:proofErr w:type="gramStart"/>
      <w:r>
        <w:rPr>
          <w:rFonts w:ascii="Times New Roman" w:hAnsi="Times New Roman"/>
        </w:rPr>
        <w:t>č.1  zaplaceno</w:t>
      </w:r>
      <w:proofErr w:type="gramEnd"/>
      <w:r>
        <w:rPr>
          <w:rFonts w:ascii="Times New Roman" w:hAnsi="Times New Roman"/>
        </w:rPr>
        <w:t xml:space="preserve"> </w:t>
      </w:r>
    </w:p>
    <w:p w:rsidR="00563C2D" w:rsidRDefault="009B7CB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Byt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2 zaplaceno období 2015-2016, splátkový kalendář období 2017-2018 </w:t>
      </w:r>
    </w:p>
    <w:p w:rsidR="00563C2D" w:rsidRDefault="009B7CBA">
      <w:pPr>
        <w:jc w:val="both"/>
        <w:rPr>
          <w:rFonts w:hint="eastAsia"/>
          <w:iCs/>
        </w:rPr>
      </w:pPr>
      <w:proofErr w:type="gramStart"/>
      <w:r>
        <w:rPr>
          <w:iCs/>
        </w:rPr>
        <w:t>Byt</w:t>
      </w:r>
      <w:proofErr w:type="gramEnd"/>
      <w:r>
        <w:rPr>
          <w:iCs/>
        </w:rPr>
        <w:t>.</w:t>
      </w:r>
      <w:proofErr w:type="gramStart"/>
      <w:r>
        <w:rPr>
          <w:iCs/>
        </w:rPr>
        <w:t>č.</w:t>
      </w:r>
      <w:proofErr w:type="gramEnd"/>
      <w:r>
        <w:rPr>
          <w:iCs/>
        </w:rPr>
        <w:t>3 zaplacena část</w:t>
      </w: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Byt </w:t>
      </w:r>
      <w:proofErr w:type="gramStart"/>
      <w:r>
        <w:rPr>
          <w:iCs/>
        </w:rPr>
        <w:t>č.4  splátkový</w:t>
      </w:r>
      <w:proofErr w:type="gramEnd"/>
      <w:r>
        <w:rPr>
          <w:iCs/>
        </w:rPr>
        <w:t xml:space="preserve"> kalendář </w:t>
      </w:r>
    </w:p>
    <w:p w:rsidR="00563C2D" w:rsidRDefault="009B7CBA">
      <w:pPr>
        <w:jc w:val="both"/>
        <w:rPr>
          <w:rFonts w:hint="eastAsia"/>
          <w:iCs/>
        </w:rPr>
      </w:pPr>
      <w:proofErr w:type="gramStart"/>
      <w:r>
        <w:rPr>
          <w:iCs/>
        </w:rPr>
        <w:t>Byt</w:t>
      </w:r>
      <w:proofErr w:type="gramEnd"/>
      <w:r>
        <w:rPr>
          <w:iCs/>
        </w:rPr>
        <w:t>.</w:t>
      </w:r>
      <w:proofErr w:type="gramStart"/>
      <w:r>
        <w:rPr>
          <w:iCs/>
        </w:rPr>
        <w:t>č.</w:t>
      </w:r>
      <w:proofErr w:type="gramEnd"/>
      <w:r>
        <w:rPr>
          <w:iCs/>
        </w:rPr>
        <w:t xml:space="preserve">5 zaplaceno </w:t>
      </w:r>
    </w:p>
    <w:p w:rsidR="00563C2D" w:rsidRDefault="009B7CBA">
      <w:pPr>
        <w:jc w:val="both"/>
        <w:rPr>
          <w:rFonts w:hint="eastAsia"/>
          <w:iCs/>
        </w:rPr>
      </w:pPr>
      <w:proofErr w:type="gramStart"/>
      <w:r>
        <w:rPr>
          <w:iCs/>
        </w:rPr>
        <w:t>Byt</w:t>
      </w:r>
      <w:proofErr w:type="gramEnd"/>
      <w:r>
        <w:rPr>
          <w:iCs/>
        </w:rPr>
        <w:t>.</w:t>
      </w:r>
      <w:proofErr w:type="gramStart"/>
      <w:r>
        <w:rPr>
          <w:iCs/>
        </w:rPr>
        <w:t>č.</w:t>
      </w:r>
      <w:proofErr w:type="gramEnd"/>
      <w:r>
        <w:rPr>
          <w:iCs/>
        </w:rPr>
        <w:t xml:space="preserve">6 zaplaceno </w:t>
      </w: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Prodejna potravin v řešení.  </w:t>
      </w:r>
    </w:p>
    <w:p w:rsidR="00563C2D" w:rsidRDefault="00563C2D">
      <w:pPr>
        <w:jc w:val="both"/>
        <w:rPr>
          <w:rFonts w:hint="eastAsia"/>
          <w:b/>
          <w:iCs/>
        </w:rPr>
      </w:pPr>
    </w:p>
    <w:p w:rsidR="00563C2D" w:rsidRPr="002A757F" w:rsidRDefault="009B7CBA" w:rsidP="00604087">
      <w:pPr>
        <w:jc w:val="both"/>
        <w:rPr>
          <w:rFonts w:ascii="Times New Roman" w:hAnsi="Times New Roman" w:cs="Times New Roman"/>
          <w:iCs/>
          <w:u w:val="single"/>
        </w:rPr>
      </w:pPr>
      <w:r w:rsidRPr="002A757F">
        <w:rPr>
          <w:rFonts w:ascii="Times New Roman" w:hAnsi="Times New Roman" w:cs="Times New Roman"/>
          <w:iCs/>
          <w:u w:val="single"/>
        </w:rPr>
        <w:t xml:space="preserve">Turnaj ve stolním tenise </w:t>
      </w:r>
    </w:p>
    <w:p w:rsidR="00563C2D" w:rsidRPr="002A757F" w:rsidRDefault="009B7CBA" w:rsidP="00604087">
      <w:pPr>
        <w:jc w:val="both"/>
        <w:rPr>
          <w:rFonts w:ascii="Times New Roman" w:hAnsi="Times New Roman" w:cs="Times New Roman"/>
          <w:iCs/>
        </w:rPr>
      </w:pPr>
      <w:r w:rsidRPr="002A757F">
        <w:rPr>
          <w:rFonts w:ascii="Times New Roman" w:hAnsi="Times New Roman" w:cs="Times New Roman"/>
          <w:iCs/>
        </w:rPr>
        <w:t xml:space="preserve">Dne </w:t>
      </w:r>
      <w:proofErr w:type="gramStart"/>
      <w:r w:rsidRPr="002A757F">
        <w:rPr>
          <w:rFonts w:ascii="Times New Roman" w:hAnsi="Times New Roman" w:cs="Times New Roman"/>
          <w:iCs/>
        </w:rPr>
        <w:t>16.02.2019</w:t>
      </w:r>
      <w:proofErr w:type="gramEnd"/>
      <w:r w:rsidRPr="002A757F">
        <w:rPr>
          <w:rFonts w:ascii="Times New Roman" w:hAnsi="Times New Roman" w:cs="Times New Roman"/>
          <w:iCs/>
        </w:rPr>
        <w:t xml:space="preserve"> byl sportovní komisí  obcí  Horní Olešnice p</w:t>
      </w:r>
      <w:r w:rsidR="00604087" w:rsidRPr="002A757F">
        <w:rPr>
          <w:rFonts w:ascii="Times New Roman" w:hAnsi="Times New Roman" w:cs="Times New Roman"/>
          <w:iCs/>
        </w:rPr>
        <w:t>ořádán turnaj ve stolním tenise.</w:t>
      </w:r>
    </w:p>
    <w:p w:rsidR="00563C2D" w:rsidRPr="002A757F" w:rsidRDefault="009B7CBA" w:rsidP="00604087">
      <w:pPr>
        <w:jc w:val="both"/>
        <w:rPr>
          <w:rFonts w:ascii="Times New Roman" w:hAnsi="Times New Roman" w:cs="Times New Roman"/>
          <w:iCs/>
        </w:rPr>
      </w:pPr>
      <w:r w:rsidRPr="002A757F">
        <w:rPr>
          <w:rFonts w:ascii="Times New Roman" w:hAnsi="Times New Roman" w:cs="Times New Roman"/>
          <w:iCs/>
        </w:rPr>
        <w:t xml:space="preserve">Účastníků soutěže bylo 13. Celá sportovní akce byla pořádaná v kulturním domě v Horní </w:t>
      </w:r>
      <w:proofErr w:type="spellStart"/>
      <w:r w:rsidRPr="002A757F">
        <w:rPr>
          <w:rFonts w:ascii="Times New Roman" w:hAnsi="Times New Roman" w:cs="Times New Roman"/>
          <w:iCs/>
        </w:rPr>
        <w:t>Olešnici</w:t>
      </w:r>
      <w:proofErr w:type="spellEnd"/>
      <w:r w:rsidRPr="002A757F">
        <w:rPr>
          <w:rFonts w:ascii="Times New Roman" w:hAnsi="Times New Roman" w:cs="Times New Roman"/>
          <w:iCs/>
        </w:rPr>
        <w:t>.</w:t>
      </w:r>
    </w:p>
    <w:p w:rsidR="00563C2D" w:rsidRPr="002A757F" w:rsidRDefault="009B7CBA" w:rsidP="00604087">
      <w:pPr>
        <w:jc w:val="both"/>
        <w:rPr>
          <w:rFonts w:ascii="Times New Roman" w:hAnsi="Times New Roman" w:cs="Times New Roman"/>
          <w:iCs/>
        </w:rPr>
      </w:pPr>
      <w:r w:rsidRPr="002A757F">
        <w:rPr>
          <w:rFonts w:ascii="Times New Roman" w:hAnsi="Times New Roman" w:cs="Times New Roman"/>
          <w:iCs/>
        </w:rPr>
        <w:t xml:space="preserve">Děkuji celé sportovní komisi za pěkně připravenou akci. </w:t>
      </w:r>
    </w:p>
    <w:p w:rsidR="00563C2D" w:rsidRPr="002A757F" w:rsidRDefault="00563C2D" w:rsidP="00604087">
      <w:pPr>
        <w:jc w:val="both"/>
        <w:rPr>
          <w:rFonts w:ascii="Times New Roman" w:hAnsi="Times New Roman" w:cs="Times New Roman"/>
          <w:b/>
          <w:iCs/>
        </w:rPr>
      </w:pPr>
    </w:p>
    <w:p w:rsidR="00563C2D" w:rsidRPr="002A757F" w:rsidRDefault="009B7CBA" w:rsidP="00604087">
      <w:pPr>
        <w:jc w:val="both"/>
        <w:rPr>
          <w:rFonts w:ascii="Times New Roman" w:hAnsi="Times New Roman" w:cs="Times New Roman"/>
          <w:iCs/>
          <w:u w:val="single"/>
        </w:rPr>
      </w:pPr>
      <w:r w:rsidRPr="002A757F">
        <w:rPr>
          <w:rFonts w:ascii="Times New Roman" w:hAnsi="Times New Roman" w:cs="Times New Roman"/>
          <w:iCs/>
          <w:u w:val="single"/>
        </w:rPr>
        <w:t xml:space="preserve">Dětský karneval </w:t>
      </w:r>
    </w:p>
    <w:p w:rsidR="00563C2D" w:rsidRPr="002A757F" w:rsidRDefault="002A757F" w:rsidP="00604087">
      <w:pPr>
        <w:jc w:val="both"/>
        <w:rPr>
          <w:rFonts w:ascii="Times New Roman" w:hAnsi="Times New Roman" w:cs="Times New Roman"/>
          <w:iCs/>
        </w:rPr>
      </w:pPr>
      <w:r w:rsidRPr="002A757F">
        <w:rPr>
          <w:rFonts w:ascii="Times New Roman" w:hAnsi="Times New Roman" w:cs="Times New Roman"/>
          <w:iCs/>
        </w:rPr>
        <w:t xml:space="preserve">Dne </w:t>
      </w:r>
      <w:proofErr w:type="gramStart"/>
      <w:r w:rsidRPr="002A757F">
        <w:rPr>
          <w:rFonts w:ascii="Times New Roman" w:hAnsi="Times New Roman" w:cs="Times New Roman"/>
          <w:iCs/>
        </w:rPr>
        <w:t>16.03.2019</w:t>
      </w:r>
      <w:proofErr w:type="gramEnd"/>
      <w:r w:rsidRPr="002A757F">
        <w:rPr>
          <w:rFonts w:ascii="Times New Roman" w:hAnsi="Times New Roman" w:cs="Times New Roman"/>
          <w:iCs/>
        </w:rPr>
        <w:t xml:space="preserve"> bude pořádán dětský karneval </w:t>
      </w:r>
      <w:r w:rsidR="009B7CBA" w:rsidRPr="002A757F">
        <w:rPr>
          <w:rFonts w:ascii="Times New Roman" w:hAnsi="Times New Roman" w:cs="Times New Roman"/>
          <w:iCs/>
        </w:rPr>
        <w:t xml:space="preserve">v kulturním domě v Horní </w:t>
      </w:r>
      <w:proofErr w:type="spellStart"/>
      <w:r w:rsidR="009B7CBA" w:rsidRPr="002A757F">
        <w:rPr>
          <w:rFonts w:ascii="Times New Roman" w:hAnsi="Times New Roman" w:cs="Times New Roman"/>
          <w:iCs/>
        </w:rPr>
        <w:t>Olešnici</w:t>
      </w:r>
      <w:proofErr w:type="spellEnd"/>
      <w:r w:rsidR="009B7CBA" w:rsidRPr="002A757F">
        <w:rPr>
          <w:rFonts w:ascii="Times New Roman" w:hAnsi="Times New Roman" w:cs="Times New Roman"/>
          <w:iCs/>
        </w:rPr>
        <w:t>. Celou akci zajišťuje S</w:t>
      </w:r>
      <w:r w:rsidR="00924F9D" w:rsidRPr="002A757F">
        <w:rPr>
          <w:rFonts w:ascii="Times New Roman" w:hAnsi="Times New Roman" w:cs="Times New Roman"/>
          <w:iCs/>
        </w:rPr>
        <w:t xml:space="preserve">DH </w:t>
      </w:r>
      <w:proofErr w:type="spellStart"/>
      <w:r w:rsidR="00924F9D" w:rsidRPr="002A757F">
        <w:rPr>
          <w:rFonts w:ascii="Times New Roman" w:hAnsi="Times New Roman" w:cs="Times New Roman"/>
          <w:iCs/>
        </w:rPr>
        <w:t>Ždírnice</w:t>
      </w:r>
      <w:proofErr w:type="spellEnd"/>
      <w:r w:rsidR="00924F9D" w:rsidRPr="002A757F">
        <w:rPr>
          <w:rFonts w:ascii="Times New Roman" w:hAnsi="Times New Roman" w:cs="Times New Roman"/>
          <w:iCs/>
        </w:rPr>
        <w:t xml:space="preserve"> ve spolupráci s obcí</w:t>
      </w:r>
      <w:r w:rsidR="009B7CBA" w:rsidRPr="002A757F">
        <w:rPr>
          <w:rFonts w:ascii="Times New Roman" w:hAnsi="Times New Roman" w:cs="Times New Roman"/>
          <w:iCs/>
        </w:rPr>
        <w:t xml:space="preserve">. </w:t>
      </w:r>
    </w:p>
    <w:p w:rsidR="004107C8" w:rsidRPr="00046C81" w:rsidRDefault="004107C8" w:rsidP="004107C8">
      <w:pPr>
        <w:jc w:val="right"/>
        <w:rPr>
          <w:rFonts w:hint="eastAsia"/>
          <w:b/>
          <w:iCs/>
          <w:u w:val="single"/>
        </w:rPr>
      </w:pPr>
      <w:r w:rsidRPr="00046C81">
        <w:rPr>
          <w:b/>
          <w:iCs/>
          <w:u w:val="single"/>
        </w:rPr>
        <w:t>Zastupitelé berou na vědomí</w:t>
      </w:r>
    </w:p>
    <w:p w:rsidR="004107C8" w:rsidRDefault="004107C8" w:rsidP="004107C8">
      <w:pPr>
        <w:jc w:val="right"/>
        <w:rPr>
          <w:rFonts w:hint="eastAsia"/>
          <w:iCs/>
        </w:rPr>
      </w:pPr>
    </w:p>
    <w:p w:rsidR="00563C2D" w:rsidRPr="00702609" w:rsidRDefault="00702609" w:rsidP="00702609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:rsidR="00E35136" w:rsidRDefault="009B7CBA">
      <w:pPr>
        <w:tabs>
          <w:tab w:val="left" w:pos="567"/>
        </w:tabs>
        <w:jc w:val="both"/>
        <w:rPr>
          <w:rFonts w:hint="eastAsia"/>
          <w:b/>
          <w:u w:val="single"/>
        </w:rPr>
      </w:pPr>
      <w:r>
        <w:rPr>
          <w:b/>
          <w:u w:val="single"/>
        </w:rPr>
        <w:t>Připomínky a dotazy</w:t>
      </w:r>
      <w:r w:rsidR="00E35136">
        <w:rPr>
          <w:b/>
          <w:u w:val="single"/>
        </w:rPr>
        <w:t xml:space="preserve"> občanů:</w:t>
      </w:r>
    </w:p>
    <w:p w:rsidR="00E35136" w:rsidRPr="00924F9D" w:rsidRDefault="009B7CBA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>opravené cesty z podzimu 2018 nedocílily očekávaný efekt.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V zatáčce u </w:t>
      </w:r>
      <w:proofErr w:type="spellStart"/>
      <w:r w:rsidR="00E35136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E35136" w:rsidRPr="00924F9D">
        <w:rPr>
          <w:rFonts w:ascii="Times New Roman" w:hAnsi="Times New Roman" w:cs="Times New Roman"/>
          <w:sz w:val="24"/>
          <w:szCs w:val="24"/>
        </w:rPr>
        <w:t xml:space="preserve">. 78 v </w:t>
      </w:r>
      <w:proofErr w:type="gramStart"/>
      <w:r w:rsidR="00E35136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046C81">
        <w:rPr>
          <w:rFonts w:ascii="Times New Roman" w:hAnsi="Times New Roman" w:cs="Times New Roman"/>
          <w:sz w:val="24"/>
          <w:szCs w:val="24"/>
        </w:rPr>
        <w:t xml:space="preserve"> umístit zbrzď</w:t>
      </w:r>
      <w:r w:rsidRPr="00924F9D">
        <w:rPr>
          <w:rFonts w:ascii="Times New Roman" w:hAnsi="Times New Roman" w:cs="Times New Roman"/>
          <w:sz w:val="24"/>
          <w:szCs w:val="24"/>
        </w:rPr>
        <w:t>ovací bloky,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prořezat keřiny.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Umístit zrcadlo.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35136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E35136" w:rsidRPr="00924F9D">
        <w:rPr>
          <w:rFonts w:ascii="Times New Roman" w:hAnsi="Times New Roman" w:cs="Times New Roman"/>
          <w:sz w:val="24"/>
          <w:szCs w:val="24"/>
        </w:rPr>
        <w:t xml:space="preserve">. 68 v </w:t>
      </w:r>
      <w:proofErr w:type="gramStart"/>
      <w:r w:rsidR="00E35136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op</w:t>
      </w:r>
      <w:r w:rsidR="00E35136" w:rsidRPr="00924F9D">
        <w:rPr>
          <w:rFonts w:ascii="Times New Roman" w:hAnsi="Times New Roman" w:cs="Times New Roman"/>
          <w:sz w:val="24"/>
          <w:szCs w:val="24"/>
        </w:rPr>
        <w:t>r</w:t>
      </w:r>
      <w:r w:rsidRPr="00924F9D">
        <w:rPr>
          <w:rFonts w:ascii="Times New Roman" w:hAnsi="Times New Roman" w:cs="Times New Roman"/>
          <w:sz w:val="24"/>
          <w:szCs w:val="24"/>
        </w:rPr>
        <w:t>avit cestu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(</w:t>
      </w:r>
      <w:r w:rsidRPr="00924F9D">
        <w:rPr>
          <w:rFonts w:ascii="Times New Roman" w:hAnsi="Times New Roman" w:cs="Times New Roman"/>
          <w:sz w:val="24"/>
          <w:szCs w:val="24"/>
        </w:rPr>
        <w:t>byla provedena překopávka cesty).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35136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E35136" w:rsidRPr="00924F9D">
        <w:rPr>
          <w:rFonts w:ascii="Times New Roman" w:hAnsi="Times New Roman" w:cs="Times New Roman"/>
          <w:sz w:val="24"/>
          <w:szCs w:val="24"/>
        </w:rPr>
        <w:t>. 65 v </w:t>
      </w:r>
      <w:proofErr w:type="gramStart"/>
      <w:r w:rsidR="00E35136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E35136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rozbitý propustek.</w:t>
      </w:r>
      <w:r w:rsidR="00E35136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03979" w:rsidRPr="00924F9D">
        <w:rPr>
          <w:rFonts w:ascii="Times New Roman" w:hAnsi="Times New Roman" w:cs="Times New Roman"/>
          <w:sz w:val="24"/>
          <w:szCs w:val="24"/>
        </w:rPr>
        <w:t>K </w:t>
      </w:r>
      <w:proofErr w:type="spellStart"/>
      <w:r w:rsidR="00903979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903979" w:rsidRPr="00924F9D">
        <w:rPr>
          <w:rFonts w:ascii="Times New Roman" w:hAnsi="Times New Roman" w:cs="Times New Roman"/>
          <w:sz w:val="24"/>
          <w:szCs w:val="24"/>
        </w:rPr>
        <w:t xml:space="preserve">. 79 v </w:t>
      </w:r>
      <w:proofErr w:type="gramStart"/>
      <w:r w:rsidR="00903979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přidat o jeden kontejner na plast více.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3979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903979" w:rsidRPr="00924F9D">
        <w:rPr>
          <w:rFonts w:ascii="Times New Roman" w:hAnsi="Times New Roman" w:cs="Times New Roman"/>
          <w:sz w:val="24"/>
          <w:szCs w:val="24"/>
        </w:rPr>
        <w:t xml:space="preserve">. 64 v </w:t>
      </w:r>
      <w:proofErr w:type="gramStart"/>
      <w:r w:rsidR="00903979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nesvítí světlo.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Betonový můstek u </w:t>
      </w:r>
      <w:proofErr w:type="spellStart"/>
      <w:r w:rsidR="00903979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903979" w:rsidRPr="00924F9D">
        <w:rPr>
          <w:rFonts w:ascii="Times New Roman" w:hAnsi="Times New Roman" w:cs="Times New Roman"/>
          <w:sz w:val="24"/>
          <w:szCs w:val="24"/>
        </w:rPr>
        <w:t xml:space="preserve">. 65 v </w:t>
      </w:r>
      <w:proofErr w:type="gramStart"/>
      <w:r w:rsidR="00903979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je barevně označen, čeká na opravu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-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prověřit.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Je možná generálka světel?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046C81">
        <w:rPr>
          <w:rFonts w:ascii="Times New Roman" w:hAnsi="Times New Roman" w:cs="Times New Roman"/>
          <w:sz w:val="24"/>
          <w:szCs w:val="24"/>
        </w:rPr>
        <w:t>Někte</w:t>
      </w:r>
      <w:r w:rsidRPr="00924F9D">
        <w:rPr>
          <w:rFonts w:ascii="Times New Roman" w:hAnsi="Times New Roman" w:cs="Times New Roman"/>
          <w:sz w:val="24"/>
          <w:szCs w:val="24"/>
        </w:rPr>
        <w:t>rá svítí málo.</w:t>
      </w:r>
      <w:r w:rsidR="00903979" w:rsidRPr="00924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3979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903979" w:rsidRPr="00924F9D">
        <w:rPr>
          <w:rFonts w:ascii="Times New Roman" w:hAnsi="Times New Roman" w:cs="Times New Roman"/>
          <w:sz w:val="24"/>
          <w:szCs w:val="24"/>
        </w:rPr>
        <w:t xml:space="preserve">. 39 v </w:t>
      </w:r>
      <w:proofErr w:type="gramStart"/>
      <w:r w:rsidR="00903979"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je možné přidat jedno osvětlení?</w:t>
      </w:r>
    </w:p>
    <w:p w:rsidR="00E35136" w:rsidRPr="00924F9D" w:rsidRDefault="00903979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>p</w:t>
      </w:r>
      <w:r w:rsidR="009B7CBA" w:rsidRPr="00924F9D">
        <w:rPr>
          <w:rFonts w:ascii="Times New Roman" w:hAnsi="Times New Roman" w:cs="Times New Roman"/>
          <w:sz w:val="24"/>
          <w:szCs w:val="24"/>
        </w:rPr>
        <w:t>lánuje se ně</w:t>
      </w:r>
      <w:r w:rsidRPr="00924F9D">
        <w:rPr>
          <w:rFonts w:ascii="Times New Roman" w:hAnsi="Times New Roman" w:cs="Times New Roman"/>
          <w:sz w:val="24"/>
          <w:szCs w:val="24"/>
        </w:rPr>
        <w:t xml:space="preserve">co s mostem a potokem u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 xml:space="preserve">. 16 v </w:t>
      </w:r>
      <w:proofErr w:type="gramStart"/>
      <w:r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9B7CBA" w:rsidRPr="00924F9D">
        <w:rPr>
          <w:rFonts w:ascii="Times New Roman" w:hAnsi="Times New Roman" w:cs="Times New Roman"/>
          <w:sz w:val="24"/>
          <w:szCs w:val="24"/>
        </w:rPr>
        <w:t>?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Je úzký a nízko položen.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Doptat se povodí,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zda budou probírat,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p</w:t>
      </w:r>
      <w:r w:rsidRPr="00924F9D">
        <w:rPr>
          <w:rFonts w:ascii="Times New Roman" w:hAnsi="Times New Roman" w:cs="Times New Roman"/>
          <w:sz w:val="24"/>
          <w:szCs w:val="24"/>
        </w:rPr>
        <w:t xml:space="preserve">rohlubovat potok. </w:t>
      </w:r>
      <w:r w:rsidR="009B7CBA" w:rsidRPr="00924F9D">
        <w:rPr>
          <w:rFonts w:ascii="Times New Roman" w:hAnsi="Times New Roman" w:cs="Times New Roman"/>
          <w:sz w:val="24"/>
          <w:szCs w:val="24"/>
        </w:rPr>
        <w:t xml:space="preserve">Domluvit schůzku </w:t>
      </w:r>
      <w:r w:rsidRPr="00924F9D">
        <w:rPr>
          <w:rFonts w:ascii="Times New Roman" w:hAnsi="Times New Roman" w:cs="Times New Roman"/>
          <w:sz w:val="24"/>
          <w:szCs w:val="24"/>
        </w:rPr>
        <w:t>s P</w:t>
      </w:r>
      <w:r w:rsidR="009B7CBA" w:rsidRPr="00924F9D">
        <w:rPr>
          <w:rFonts w:ascii="Times New Roman" w:hAnsi="Times New Roman" w:cs="Times New Roman"/>
          <w:sz w:val="24"/>
          <w:szCs w:val="24"/>
        </w:rPr>
        <w:t>ovodí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+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obyvatelé.</w:t>
      </w:r>
    </w:p>
    <w:p w:rsidR="00E35136" w:rsidRPr="00924F9D" w:rsidRDefault="00903979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 xml:space="preserve">. 22 v </w:t>
      </w:r>
      <w:proofErr w:type="gramStart"/>
      <w:r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9B7CBA" w:rsidRPr="00924F9D">
        <w:rPr>
          <w:rFonts w:ascii="Times New Roman" w:hAnsi="Times New Roman" w:cs="Times New Roman"/>
          <w:sz w:val="24"/>
          <w:szCs w:val="24"/>
        </w:rPr>
        <w:t xml:space="preserve"> na louce u potoka – strom v narušeném stavu,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zkontrolovat a navrhnout řešení.</w:t>
      </w:r>
    </w:p>
    <w:p w:rsidR="00E35136" w:rsidRPr="00924F9D" w:rsidRDefault="00903979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>. 63 v </w:t>
      </w:r>
      <w:proofErr w:type="gramStart"/>
      <w:r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vytrhnutý odvodň</w:t>
      </w:r>
      <w:r w:rsidR="009B7CBA" w:rsidRPr="00924F9D">
        <w:rPr>
          <w:rFonts w:ascii="Times New Roman" w:hAnsi="Times New Roman" w:cs="Times New Roman"/>
          <w:sz w:val="24"/>
          <w:szCs w:val="24"/>
        </w:rPr>
        <w:t>ovací kanálek po</w:t>
      </w:r>
      <w:r w:rsidRPr="00924F9D">
        <w:rPr>
          <w:rFonts w:ascii="Times New Roman" w:hAnsi="Times New Roman" w:cs="Times New Roman"/>
          <w:sz w:val="24"/>
          <w:szCs w:val="24"/>
        </w:rPr>
        <w:t xml:space="preserve"> zimním vyhrnování</w:t>
      </w:r>
    </w:p>
    <w:p w:rsidR="00E35136" w:rsidRPr="00924F9D" w:rsidRDefault="00903979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>. 16 v </w:t>
      </w:r>
      <w:proofErr w:type="gramStart"/>
      <w:r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924F9D">
        <w:rPr>
          <w:rFonts w:ascii="Times New Roman" w:hAnsi="Times New Roman" w:cs="Times New Roman"/>
          <w:sz w:val="24"/>
          <w:szCs w:val="24"/>
        </w:rPr>
        <w:t xml:space="preserve"> problikává světlo</w:t>
      </w:r>
    </w:p>
    <w:p w:rsidR="00E35136" w:rsidRPr="00924F9D" w:rsidRDefault="00903979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 xml:space="preserve">v úseku od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 xml:space="preserve">. 26 ve Ž málo světel. U </w:t>
      </w:r>
      <w:proofErr w:type="spellStart"/>
      <w:r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924F9D">
        <w:rPr>
          <w:rFonts w:ascii="Times New Roman" w:hAnsi="Times New Roman" w:cs="Times New Roman"/>
          <w:sz w:val="24"/>
          <w:szCs w:val="24"/>
        </w:rPr>
        <w:t>. 19 ve Ž</w:t>
      </w:r>
      <w:r w:rsidR="009B7CBA"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Pr="00924F9D">
        <w:rPr>
          <w:rFonts w:ascii="Times New Roman" w:hAnsi="Times New Roman" w:cs="Times New Roman"/>
          <w:sz w:val="24"/>
          <w:szCs w:val="24"/>
        </w:rPr>
        <w:t>je sloup mimo osvětlenou plochu</w:t>
      </w:r>
    </w:p>
    <w:p w:rsidR="00E35136" w:rsidRPr="00924F9D" w:rsidRDefault="009B7CBA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>je v úmyslu poopravit cestu do za</w:t>
      </w:r>
      <w:r w:rsidR="00924F9D" w:rsidRPr="00924F9D">
        <w:rPr>
          <w:rFonts w:ascii="Times New Roman" w:hAnsi="Times New Roman" w:cs="Times New Roman"/>
          <w:sz w:val="24"/>
          <w:szCs w:val="24"/>
        </w:rPr>
        <w:t xml:space="preserve">dní části (od </w:t>
      </w:r>
      <w:r w:rsidR="00924F9D">
        <w:rPr>
          <w:rFonts w:ascii="Times New Roman" w:hAnsi="Times New Roman" w:cs="Times New Roman"/>
          <w:sz w:val="24"/>
          <w:szCs w:val="24"/>
        </w:rPr>
        <w:t xml:space="preserve">panelů </w:t>
      </w:r>
      <w:r w:rsidR="00924F9D" w:rsidRPr="00924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4F9D" w:rsidRPr="00924F9D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924F9D" w:rsidRPr="00924F9D">
        <w:rPr>
          <w:rFonts w:ascii="Times New Roman" w:hAnsi="Times New Roman" w:cs="Times New Roman"/>
          <w:sz w:val="24"/>
          <w:szCs w:val="24"/>
        </w:rPr>
        <w:t>. 10 ve Ž</w:t>
      </w:r>
      <w:r w:rsidRPr="00924F9D">
        <w:rPr>
          <w:rFonts w:ascii="Times New Roman" w:hAnsi="Times New Roman" w:cs="Times New Roman"/>
          <w:sz w:val="24"/>
          <w:szCs w:val="24"/>
        </w:rPr>
        <w:t>).</w:t>
      </w:r>
    </w:p>
    <w:p w:rsidR="00E35136" w:rsidRPr="00924F9D" w:rsidRDefault="00924F9D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B7CBA" w:rsidRPr="00924F9D">
        <w:rPr>
          <w:rFonts w:ascii="Times New Roman" w:hAnsi="Times New Roman" w:cs="Times New Roman"/>
          <w:sz w:val="24"/>
          <w:szCs w:val="24"/>
        </w:rPr>
        <w:t xml:space="preserve">ažádat o dataci k propojení vrtu  do řádu v </w:t>
      </w:r>
      <w:proofErr w:type="gramStart"/>
      <w:r w:rsidRPr="00924F9D">
        <w:rPr>
          <w:rFonts w:ascii="Times New Roman" w:hAnsi="Times New Roman" w:cs="Times New Roman"/>
          <w:sz w:val="24"/>
          <w:szCs w:val="24"/>
        </w:rPr>
        <w:t>HO</w:t>
      </w:r>
      <w:proofErr w:type="gramEnd"/>
    </w:p>
    <w:p w:rsidR="00563C2D" w:rsidRPr="00924F9D" w:rsidRDefault="00924F9D" w:rsidP="00E35136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F9D">
        <w:rPr>
          <w:rFonts w:ascii="Times New Roman" w:hAnsi="Times New Roman" w:cs="Times New Roman"/>
          <w:sz w:val="24"/>
          <w:szCs w:val="24"/>
        </w:rPr>
        <w:t>z</w:t>
      </w:r>
      <w:r w:rsidR="009B7CBA" w:rsidRPr="00924F9D">
        <w:rPr>
          <w:rFonts w:ascii="Times New Roman" w:hAnsi="Times New Roman" w:cs="Times New Roman"/>
          <w:sz w:val="24"/>
          <w:szCs w:val="24"/>
        </w:rPr>
        <w:t>ažádat kraj o peníze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- léta byla HO v zátopové části,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bez možnosti investic,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výstavby.</w:t>
      </w:r>
      <w:r w:rsidRP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9B7CBA" w:rsidRPr="00924F9D">
        <w:rPr>
          <w:rFonts w:ascii="Times New Roman" w:hAnsi="Times New Roman" w:cs="Times New Roman"/>
          <w:sz w:val="24"/>
          <w:szCs w:val="24"/>
        </w:rPr>
        <w:t>Může kraj nyn</w:t>
      </w:r>
      <w:r w:rsidRPr="00924F9D">
        <w:rPr>
          <w:rFonts w:ascii="Times New Roman" w:hAnsi="Times New Roman" w:cs="Times New Roman"/>
          <w:sz w:val="24"/>
          <w:szCs w:val="24"/>
        </w:rPr>
        <w:t>í odškodnit obec za léta útlumu</w:t>
      </w:r>
    </w:p>
    <w:p w:rsidR="00563C2D" w:rsidRDefault="00563C2D">
      <w:pPr>
        <w:tabs>
          <w:tab w:val="left" w:pos="567"/>
        </w:tabs>
        <w:jc w:val="both"/>
        <w:rPr>
          <w:rFonts w:hint="eastAsia"/>
          <w:b/>
          <w:u w:val="single"/>
        </w:rPr>
      </w:pPr>
    </w:p>
    <w:p w:rsidR="00563C2D" w:rsidRPr="00702609" w:rsidRDefault="00126767">
      <w:pPr>
        <w:tabs>
          <w:tab w:val="left" w:pos="567"/>
        </w:tabs>
        <w:jc w:val="both"/>
        <w:rPr>
          <w:rFonts w:hint="eastAsia"/>
        </w:rPr>
      </w:pPr>
      <w:r w:rsidRPr="00702609">
        <w:t>Předsedající ukončil zasedání zastupitelstva v</w:t>
      </w:r>
      <w:r w:rsidR="00702609" w:rsidRPr="00702609">
        <w:rPr>
          <w:rFonts w:hint="eastAsia"/>
        </w:rPr>
        <w:t> </w:t>
      </w:r>
      <w:r w:rsidR="00702609" w:rsidRPr="00702609">
        <w:t>19,</w:t>
      </w:r>
      <w:r w:rsidR="009B7CBA" w:rsidRPr="00702609">
        <w:t>40</w:t>
      </w:r>
      <w:r w:rsidR="00702609" w:rsidRPr="00702609">
        <w:t xml:space="preserve"> hodin.</w:t>
      </w:r>
    </w:p>
    <w:p w:rsidR="00126767" w:rsidRDefault="00126767">
      <w:pPr>
        <w:tabs>
          <w:tab w:val="left" w:pos="567"/>
        </w:tabs>
        <w:jc w:val="both"/>
        <w:rPr>
          <w:rFonts w:hint="eastAsia"/>
        </w:rPr>
      </w:pPr>
    </w:p>
    <w:p w:rsidR="00563C2D" w:rsidRPr="00126767" w:rsidRDefault="00126767">
      <w:pPr>
        <w:tabs>
          <w:tab w:val="left" w:pos="567"/>
        </w:tabs>
        <w:jc w:val="both"/>
        <w:rPr>
          <w:rFonts w:hint="eastAsia"/>
        </w:rPr>
      </w:pPr>
      <w:r>
        <w:rPr>
          <w:b/>
          <w:u w:val="single"/>
        </w:rPr>
        <w:t>Přílohy zápisu:</w:t>
      </w:r>
    </w:p>
    <w:p w:rsidR="00563C2D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Zveřejněná informace o</w:t>
      </w:r>
      <w:r w:rsidR="00046C81">
        <w:rPr>
          <w:rFonts w:ascii="Liberation Serif" w:hAnsi="Liberation Serif"/>
          <w:sz w:val="24"/>
          <w:szCs w:val="24"/>
        </w:rPr>
        <w:t xml:space="preserve"> konání zasedání podle § 93 odst</w:t>
      </w:r>
      <w:r>
        <w:rPr>
          <w:rFonts w:ascii="Liberation Serif" w:hAnsi="Liberation Serif"/>
          <w:sz w:val="24"/>
          <w:szCs w:val="24"/>
        </w:rPr>
        <w:t>. 1 zákona o obcích</w:t>
      </w:r>
    </w:p>
    <w:p w:rsidR="00563C2D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Prezenční listina</w:t>
      </w:r>
    </w:p>
    <w:p w:rsidR="00563C2D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Rozpočtové opatření č. 18/2018</w:t>
      </w:r>
    </w:p>
    <w:p w:rsidR="00563C2D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Rozpočtové opatření č. 1/2019</w:t>
      </w:r>
    </w:p>
    <w:p w:rsidR="00563C2D" w:rsidRPr="00923B56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Inventarizační zpráva majetku obce Horní Olešnice za rok 2018</w:t>
      </w:r>
    </w:p>
    <w:p w:rsidR="00923B56" w:rsidRPr="00923B56" w:rsidRDefault="00923B5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B56">
        <w:rPr>
          <w:rFonts w:ascii="Times New Roman" w:hAnsi="Times New Roman" w:cs="Times New Roman"/>
          <w:iCs/>
          <w:sz w:val="24"/>
          <w:szCs w:val="24"/>
        </w:rPr>
        <w:t xml:space="preserve">Žádost k PD od </w:t>
      </w:r>
      <w:proofErr w:type="gramStart"/>
      <w:r w:rsidRPr="00923B56">
        <w:rPr>
          <w:rFonts w:ascii="Times New Roman" w:hAnsi="Times New Roman" w:cs="Times New Roman"/>
          <w:iCs/>
          <w:sz w:val="24"/>
          <w:szCs w:val="24"/>
        </w:rPr>
        <w:t>Kadlec</w:t>
      </w:r>
      <w:proofErr w:type="gramEnd"/>
      <w:r w:rsidRPr="00923B56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923B56">
        <w:rPr>
          <w:rFonts w:ascii="Times New Roman" w:hAnsi="Times New Roman" w:cs="Times New Roman"/>
          <w:iCs/>
          <w:sz w:val="24"/>
          <w:szCs w:val="24"/>
        </w:rPr>
        <w:t>Kábrtová</w:t>
      </w:r>
      <w:proofErr w:type="spellEnd"/>
      <w:r w:rsidRPr="00923B56">
        <w:rPr>
          <w:rFonts w:ascii="Times New Roman" w:hAnsi="Times New Roman" w:cs="Times New Roman"/>
          <w:iCs/>
          <w:sz w:val="24"/>
          <w:szCs w:val="24"/>
        </w:rPr>
        <w:t xml:space="preserve"> s.r.o.</w:t>
      </w:r>
      <w:r>
        <w:rPr>
          <w:rFonts w:ascii="Times New Roman" w:hAnsi="Times New Roman" w:cs="Times New Roman"/>
          <w:iCs/>
          <w:sz w:val="24"/>
          <w:szCs w:val="24"/>
        </w:rPr>
        <w:t>, včetně situace koordinační</w:t>
      </w:r>
    </w:p>
    <w:p w:rsidR="00563C2D" w:rsidRDefault="009B7CBA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Smlouva o budoucí smlouvě o zřízení věcného břemene a dohodu o umístění stavby č. IV-12-2017960/SOBS VB/2 Horní Olešnice – KNN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.39_1 pro RD 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39/3 a 526/5 v k.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Prostřední Olešnice</w:t>
      </w:r>
    </w:p>
    <w:p w:rsidR="00563C2D" w:rsidRPr="00923B56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 w:rsidRPr="00923B56">
        <w:rPr>
          <w:rFonts w:ascii="Times New Roman" w:hAnsi="Times New Roman"/>
          <w:sz w:val="24"/>
          <w:szCs w:val="24"/>
        </w:rPr>
        <w:t>Žádost o poskytnutí dotace z dotačního fondu Královéhradeckého kraje na Podporu provozu prodejen na venkově – 19RRD10</w:t>
      </w:r>
    </w:p>
    <w:p w:rsidR="00563C2D" w:rsidRDefault="009B7CB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Oznámení č. 1/2019 – pacht pozemků č.48/9, 48/11, 81/2 a 81/3 </w:t>
      </w:r>
      <w:proofErr w:type="gramStart"/>
      <w:r>
        <w:rPr>
          <w:rFonts w:ascii="Liberation Serif" w:hAnsi="Liberation Serif"/>
          <w:sz w:val="24"/>
          <w:szCs w:val="24"/>
        </w:rPr>
        <w:t>k.</w:t>
      </w:r>
      <w:proofErr w:type="spellStart"/>
      <w:r>
        <w:rPr>
          <w:rFonts w:ascii="Liberation Serif" w:hAnsi="Liberation Serif"/>
          <w:sz w:val="24"/>
          <w:szCs w:val="24"/>
        </w:rPr>
        <w:t>ú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Horní Olešnice</w:t>
      </w:r>
    </w:p>
    <w:p w:rsidR="00563C2D" w:rsidRDefault="009B7CBA" w:rsidP="002C4041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Zápis z hodnocení nabídek k záměru č. 1/2019 – pacht pozemků</w:t>
      </w:r>
    </w:p>
    <w:p w:rsidR="00126767" w:rsidRDefault="00126767" w:rsidP="002C4041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Informace k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oznámení č. 1/2019 – pacht pozemků</w:t>
      </w:r>
    </w:p>
    <w:p w:rsidR="008739C4" w:rsidRDefault="008739C4" w:rsidP="002C4041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Porovnání všech položek výpočtu ceny pro vodné a stočné</w:t>
      </w:r>
      <w:r w:rsidR="00126767">
        <w:rPr>
          <w:rFonts w:ascii="Times New Roman" w:hAnsi="Times New Roman"/>
          <w:sz w:val="24"/>
          <w:szCs w:val="24"/>
        </w:rPr>
        <w:t xml:space="preserve"> podle cenových předpisů</w:t>
      </w:r>
    </w:p>
    <w:p w:rsidR="00563C2D" w:rsidRDefault="009B7CBA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Kalkulace vodné pro rok 2019</w:t>
      </w:r>
    </w:p>
    <w:p w:rsidR="00563C2D" w:rsidRDefault="009B7CBA">
      <w:pPr>
        <w:pStyle w:val="Odstavecseseznamem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Kalkulace stočné pro rok 2019</w:t>
      </w:r>
    </w:p>
    <w:p w:rsidR="00563C2D" w:rsidRDefault="009B7CBA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MANŽDÍRNICE UNITED o peněžitý dar</w:t>
      </w:r>
    </w:p>
    <w:p w:rsidR="00563C2D" w:rsidRDefault="009B7CBA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Tříkrálová sbírka</w:t>
      </w:r>
    </w:p>
    <w:p w:rsidR="00563C2D" w:rsidRDefault="00563C2D">
      <w:pPr>
        <w:jc w:val="both"/>
        <w:rPr>
          <w:rFonts w:hint="eastAsia"/>
          <w:b/>
          <w:iCs/>
        </w:rPr>
      </w:pPr>
    </w:p>
    <w:p w:rsidR="00563C2D" w:rsidRDefault="009B7CBA">
      <w:pPr>
        <w:jc w:val="both"/>
        <w:rPr>
          <w:rFonts w:hint="eastAsia"/>
        </w:rPr>
      </w:pPr>
      <w:r>
        <w:t xml:space="preserve">Zápis by vyhotoven dne: </w:t>
      </w:r>
      <w:proofErr w:type="gramStart"/>
      <w:r>
        <w:t>28.02.2019</w:t>
      </w:r>
      <w:proofErr w:type="gramEnd"/>
    </w:p>
    <w:p w:rsidR="00563C2D" w:rsidRDefault="00563C2D">
      <w:pPr>
        <w:jc w:val="both"/>
        <w:rPr>
          <w:rFonts w:hint="eastAsia"/>
          <w:b/>
        </w:rPr>
      </w:pPr>
    </w:p>
    <w:p w:rsidR="00563C2D" w:rsidRDefault="00563C2D">
      <w:pPr>
        <w:jc w:val="both"/>
        <w:rPr>
          <w:rFonts w:hint="eastAsia"/>
          <w:b/>
        </w:rPr>
      </w:pPr>
    </w:p>
    <w:p w:rsidR="00563C2D" w:rsidRDefault="00563C2D">
      <w:pPr>
        <w:jc w:val="both"/>
        <w:rPr>
          <w:rFonts w:hint="eastAsia"/>
          <w:b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Starosta: Petr </w:t>
      </w:r>
      <w:proofErr w:type="gramStart"/>
      <w:r>
        <w:rPr>
          <w:iCs/>
        </w:rPr>
        <w:t>Řehoř                                                  …</w:t>
      </w:r>
      <w:proofErr w:type="gramEnd"/>
      <w:r>
        <w:rPr>
          <w:iCs/>
        </w:rPr>
        <w:t>…………………………..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 xml:space="preserve">Místostarosta: Jiří </w:t>
      </w:r>
      <w:proofErr w:type="gramStart"/>
      <w:r>
        <w:rPr>
          <w:iCs/>
        </w:rPr>
        <w:t>Mikulka                                     …</w:t>
      </w:r>
      <w:proofErr w:type="gramEnd"/>
      <w:r>
        <w:rPr>
          <w:iCs/>
        </w:rPr>
        <w:t>…………………………..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>Zapisovatel/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 : Monika </w:t>
      </w:r>
      <w:proofErr w:type="gramStart"/>
      <w:r>
        <w:rPr>
          <w:iCs/>
        </w:rPr>
        <w:t>Řehořová                         …</w:t>
      </w:r>
      <w:proofErr w:type="gramEnd"/>
      <w:r>
        <w:rPr>
          <w:iCs/>
        </w:rPr>
        <w:t>…………………………..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  <w:iCs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: Jiří </w:t>
      </w:r>
      <w:proofErr w:type="gramStart"/>
      <w:r>
        <w:rPr>
          <w:iCs/>
        </w:rPr>
        <w:t>Urban                                        …</w:t>
      </w:r>
      <w:proofErr w:type="gramEnd"/>
      <w:r>
        <w:rPr>
          <w:iCs/>
        </w:rPr>
        <w:t>…………………………..</w:t>
      </w:r>
    </w:p>
    <w:p w:rsidR="00563C2D" w:rsidRDefault="00563C2D">
      <w:pPr>
        <w:jc w:val="both"/>
        <w:rPr>
          <w:rFonts w:hint="eastAsia"/>
          <w:iCs/>
        </w:rPr>
      </w:pPr>
    </w:p>
    <w:p w:rsidR="00563C2D" w:rsidRDefault="00563C2D">
      <w:pPr>
        <w:jc w:val="both"/>
        <w:rPr>
          <w:rFonts w:hint="eastAsia"/>
          <w:iCs/>
        </w:rPr>
      </w:pPr>
    </w:p>
    <w:p w:rsidR="00563C2D" w:rsidRDefault="009B7CBA">
      <w:pPr>
        <w:jc w:val="both"/>
        <w:rPr>
          <w:rFonts w:hint="eastAsia"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: Petr </w:t>
      </w:r>
      <w:proofErr w:type="spellStart"/>
      <w:r>
        <w:rPr>
          <w:iCs/>
        </w:rPr>
        <w:t>Klázar</w:t>
      </w:r>
      <w:proofErr w:type="spellEnd"/>
      <w:r>
        <w:rPr>
          <w:iCs/>
        </w:rPr>
        <w:t xml:space="preserve">                                      …………….……………….</w:t>
      </w:r>
    </w:p>
    <w:sectPr w:rsidR="00563C2D" w:rsidSect="00B7575C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8B" w:rsidRDefault="002C068B">
      <w:pPr>
        <w:rPr>
          <w:rFonts w:hint="eastAsia"/>
        </w:rPr>
      </w:pPr>
      <w:r>
        <w:separator/>
      </w:r>
    </w:p>
  </w:endnote>
  <w:endnote w:type="continuationSeparator" w:id="0">
    <w:p w:rsidR="002C068B" w:rsidRDefault="002C06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7430"/>
      <w:docPartObj>
        <w:docPartGallery w:val="Page Numbers (Bottom of Page)"/>
        <w:docPartUnique/>
      </w:docPartObj>
    </w:sdtPr>
    <w:sdtContent>
      <w:p w:rsidR="008739C4" w:rsidRDefault="006C09E7">
        <w:pPr>
          <w:pStyle w:val="Zpat"/>
          <w:jc w:val="right"/>
          <w:rPr>
            <w:rFonts w:hint="eastAsia"/>
          </w:rPr>
        </w:pPr>
        <w:fldSimple w:instr="PAGE">
          <w:r w:rsidR="00152B19">
            <w:rPr>
              <w:rFonts w:hint="eastAsia"/>
              <w:noProof/>
            </w:rPr>
            <w:t>1</w:t>
          </w:r>
        </w:fldSimple>
      </w:p>
    </w:sdtContent>
  </w:sdt>
  <w:p w:rsidR="008739C4" w:rsidRDefault="008739C4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8B" w:rsidRDefault="002C068B">
      <w:pPr>
        <w:rPr>
          <w:rFonts w:hint="eastAsia"/>
        </w:rPr>
      </w:pPr>
      <w:r>
        <w:separator/>
      </w:r>
    </w:p>
  </w:footnote>
  <w:footnote w:type="continuationSeparator" w:id="0">
    <w:p w:rsidR="002C068B" w:rsidRDefault="002C06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2A8"/>
    <w:multiLevelType w:val="hybridMultilevel"/>
    <w:tmpl w:val="64BE69F4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1EC3A00"/>
    <w:multiLevelType w:val="multilevel"/>
    <w:tmpl w:val="9C8AE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040"/>
    <w:multiLevelType w:val="multilevel"/>
    <w:tmpl w:val="84147A60"/>
    <w:lvl w:ilvl="0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1BF39E0"/>
    <w:multiLevelType w:val="multilevel"/>
    <w:tmpl w:val="FD00AF2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A384C"/>
    <w:multiLevelType w:val="multilevel"/>
    <w:tmpl w:val="116EF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1273C9"/>
    <w:multiLevelType w:val="multilevel"/>
    <w:tmpl w:val="0964A81E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5430C8B"/>
    <w:multiLevelType w:val="multilevel"/>
    <w:tmpl w:val="C5141B2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6354"/>
    <w:multiLevelType w:val="multilevel"/>
    <w:tmpl w:val="C786D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72D078D4"/>
    <w:multiLevelType w:val="multilevel"/>
    <w:tmpl w:val="4178E268"/>
    <w:lvl w:ilvl="0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C2D"/>
    <w:rsid w:val="00046C81"/>
    <w:rsid w:val="00126767"/>
    <w:rsid w:val="00152B19"/>
    <w:rsid w:val="002A757F"/>
    <w:rsid w:val="002C068B"/>
    <w:rsid w:val="002C4041"/>
    <w:rsid w:val="002F0FB1"/>
    <w:rsid w:val="00362D69"/>
    <w:rsid w:val="00392E35"/>
    <w:rsid w:val="003B043C"/>
    <w:rsid w:val="004107C8"/>
    <w:rsid w:val="00563C2D"/>
    <w:rsid w:val="00604087"/>
    <w:rsid w:val="006C09E7"/>
    <w:rsid w:val="006D401D"/>
    <w:rsid w:val="00702609"/>
    <w:rsid w:val="007C64E7"/>
    <w:rsid w:val="00807E69"/>
    <w:rsid w:val="008739C4"/>
    <w:rsid w:val="008970C8"/>
    <w:rsid w:val="008B61D1"/>
    <w:rsid w:val="00903979"/>
    <w:rsid w:val="00923B56"/>
    <w:rsid w:val="00924F9D"/>
    <w:rsid w:val="009B7CBA"/>
    <w:rsid w:val="009E00B3"/>
    <w:rsid w:val="00A165C0"/>
    <w:rsid w:val="00B543CD"/>
    <w:rsid w:val="00B7575C"/>
    <w:rsid w:val="00BC2341"/>
    <w:rsid w:val="00DC7F48"/>
    <w:rsid w:val="00E35136"/>
    <w:rsid w:val="00ED1C58"/>
    <w:rsid w:val="00F51097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ListLabel98">
    <w:name w:val="ListLabel 98"/>
    <w:qFormat/>
    <w:rsid w:val="00B7575C"/>
    <w:rPr>
      <w:b/>
      <w:szCs w:val="24"/>
      <w:u w:val="none"/>
    </w:rPr>
  </w:style>
  <w:style w:type="character" w:customStyle="1" w:styleId="ListLabel99">
    <w:name w:val="ListLabel 99"/>
    <w:qFormat/>
    <w:rsid w:val="00B7575C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00">
    <w:name w:val="ListLabel 100"/>
    <w:qFormat/>
    <w:rsid w:val="00B7575C"/>
    <w:rPr>
      <w:rFonts w:cs="Times New Roman"/>
      <w:b/>
      <w:bCs/>
      <w:iCs/>
      <w:sz w:val="24"/>
      <w:szCs w:val="24"/>
    </w:rPr>
  </w:style>
  <w:style w:type="character" w:customStyle="1" w:styleId="ListLabel101">
    <w:name w:val="ListLabel 101"/>
    <w:qFormat/>
    <w:rsid w:val="00B7575C"/>
    <w:rPr>
      <w:b/>
    </w:rPr>
  </w:style>
  <w:style w:type="character" w:customStyle="1" w:styleId="ListLabel102">
    <w:name w:val="ListLabel 102"/>
    <w:qFormat/>
    <w:rsid w:val="00B7575C"/>
    <w:rPr>
      <w:rFonts w:cs="Times New Roman"/>
      <w:b/>
    </w:rPr>
  </w:style>
  <w:style w:type="character" w:customStyle="1" w:styleId="ListLabel103">
    <w:name w:val="ListLabel 103"/>
    <w:qFormat/>
    <w:rsid w:val="00B7575C"/>
    <w:rPr>
      <w:rFonts w:cs="Courier New"/>
    </w:rPr>
  </w:style>
  <w:style w:type="character" w:customStyle="1" w:styleId="ListLabel104">
    <w:name w:val="ListLabel 104"/>
    <w:qFormat/>
    <w:rsid w:val="00B7575C"/>
    <w:rPr>
      <w:rFonts w:cs="Wingdings"/>
    </w:rPr>
  </w:style>
  <w:style w:type="character" w:customStyle="1" w:styleId="ListLabel105">
    <w:name w:val="ListLabel 105"/>
    <w:qFormat/>
    <w:rsid w:val="00B7575C"/>
    <w:rPr>
      <w:rFonts w:cs="Symbol"/>
    </w:rPr>
  </w:style>
  <w:style w:type="character" w:customStyle="1" w:styleId="ListLabel106">
    <w:name w:val="ListLabel 106"/>
    <w:qFormat/>
    <w:rsid w:val="00B7575C"/>
    <w:rPr>
      <w:rFonts w:cs="Courier New"/>
    </w:rPr>
  </w:style>
  <w:style w:type="character" w:customStyle="1" w:styleId="ListLabel107">
    <w:name w:val="ListLabel 107"/>
    <w:qFormat/>
    <w:rsid w:val="00B7575C"/>
    <w:rPr>
      <w:rFonts w:cs="Wingdings"/>
    </w:rPr>
  </w:style>
  <w:style w:type="character" w:customStyle="1" w:styleId="ListLabel108">
    <w:name w:val="ListLabel 108"/>
    <w:qFormat/>
    <w:rsid w:val="00B7575C"/>
    <w:rPr>
      <w:rFonts w:cs="Symbol"/>
    </w:rPr>
  </w:style>
  <w:style w:type="character" w:customStyle="1" w:styleId="ListLabel109">
    <w:name w:val="ListLabel 109"/>
    <w:qFormat/>
    <w:rsid w:val="00B7575C"/>
    <w:rPr>
      <w:rFonts w:cs="Courier New"/>
    </w:rPr>
  </w:style>
  <w:style w:type="character" w:customStyle="1" w:styleId="ListLabel110">
    <w:name w:val="ListLabel 110"/>
    <w:qFormat/>
    <w:rsid w:val="00B7575C"/>
    <w:rPr>
      <w:rFonts w:cs="Wingdings"/>
    </w:rPr>
  </w:style>
  <w:style w:type="character" w:customStyle="1" w:styleId="ListLabel111">
    <w:name w:val="ListLabel 111"/>
    <w:qFormat/>
    <w:rsid w:val="00B7575C"/>
    <w:rPr>
      <w:rFonts w:cs="Times New Roman"/>
      <w:b/>
      <w:u w:val="none"/>
    </w:rPr>
  </w:style>
  <w:style w:type="character" w:customStyle="1" w:styleId="ListLabel112">
    <w:name w:val="ListLabel 112"/>
    <w:qFormat/>
    <w:rsid w:val="00B7575C"/>
    <w:rPr>
      <w:rFonts w:cs="Courier New"/>
    </w:rPr>
  </w:style>
  <w:style w:type="character" w:customStyle="1" w:styleId="ListLabel113">
    <w:name w:val="ListLabel 113"/>
    <w:qFormat/>
    <w:rsid w:val="00B7575C"/>
    <w:rPr>
      <w:rFonts w:cs="Wingdings"/>
    </w:rPr>
  </w:style>
  <w:style w:type="character" w:customStyle="1" w:styleId="ListLabel114">
    <w:name w:val="ListLabel 114"/>
    <w:qFormat/>
    <w:rsid w:val="00B7575C"/>
    <w:rPr>
      <w:rFonts w:cs="Symbol"/>
    </w:rPr>
  </w:style>
  <w:style w:type="character" w:customStyle="1" w:styleId="ListLabel115">
    <w:name w:val="ListLabel 115"/>
    <w:qFormat/>
    <w:rsid w:val="00B7575C"/>
    <w:rPr>
      <w:rFonts w:cs="Courier New"/>
    </w:rPr>
  </w:style>
  <w:style w:type="character" w:customStyle="1" w:styleId="ListLabel116">
    <w:name w:val="ListLabel 116"/>
    <w:qFormat/>
    <w:rsid w:val="00B7575C"/>
    <w:rPr>
      <w:rFonts w:cs="Wingdings"/>
    </w:rPr>
  </w:style>
  <w:style w:type="character" w:customStyle="1" w:styleId="ListLabel117">
    <w:name w:val="ListLabel 117"/>
    <w:qFormat/>
    <w:rsid w:val="00B7575C"/>
    <w:rPr>
      <w:rFonts w:cs="Symbol"/>
    </w:rPr>
  </w:style>
  <w:style w:type="character" w:customStyle="1" w:styleId="ListLabel118">
    <w:name w:val="ListLabel 118"/>
    <w:qFormat/>
    <w:rsid w:val="00B7575C"/>
    <w:rPr>
      <w:rFonts w:cs="Courier New"/>
    </w:rPr>
  </w:style>
  <w:style w:type="character" w:customStyle="1" w:styleId="ListLabel119">
    <w:name w:val="ListLabel 119"/>
    <w:qFormat/>
    <w:rsid w:val="00B7575C"/>
    <w:rPr>
      <w:rFonts w:cs="Wingdings"/>
    </w:rPr>
  </w:style>
  <w:style w:type="character" w:customStyle="1" w:styleId="ListLabel120">
    <w:name w:val="ListLabel 120"/>
    <w:qFormat/>
    <w:rsid w:val="00B7575C"/>
    <w:rPr>
      <w:rFonts w:cs="Times New Roman"/>
      <w:b/>
    </w:rPr>
  </w:style>
  <w:style w:type="character" w:customStyle="1" w:styleId="ListLabel121">
    <w:name w:val="ListLabel 121"/>
    <w:qFormat/>
    <w:rsid w:val="00B7575C"/>
    <w:rPr>
      <w:rFonts w:cs="Courier New"/>
    </w:rPr>
  </w:style>
  <w:style w:type="character" w:customStyle="1" w:styleId="ListLabel122">
    <w:name w:val="ListLabel 122"/>
    <w:qFormat/>
    <w:rsid w:val="00B7575C"/>
    <w:rPr>
      <w:rFonts w:cs="Wingdings"/>
    </w:rPr>
  </w:style>
  <w:style w:type="character" w:customStyle="1" w:styleId="ListLabel123">
    <w:name w:val="ListLabel 123"/>
    <w:qFormat/>
    <w:rsid w:val="00B7575C"/>
    <w:rPr>
      <w:rFonts w:cs="Symbol"/>
    </w:rPr>
  </w:style>
  <w:style w:type="character" w:customStyle="1" w:styleId="ListLabel124">
    <w:name w:val="ListLabel 124"/>
    <w:qFormat/>
    <w:rsid w:val="00B7575C"/>
    <w:rPr>
      <w:rFonts w:cs="Courier New"/>
    </w:rPr>
  </w:style>
  <w:style w:type="character" w:customStyle="1" w:styleId="ListLabel125">
    <w:name w:val="ListLabel 125"/>
    <w:qFormat/>
    <w:rsid w:val="00B7575C"/>
    <w:rPr>
      <w:rFonts w:cs="Wingdings"/>
    </w:rPr>
  </w:style>
  <w:style w:type="character" w:customStyle="1" w:styleId="ListLabel126">
    <w:name w:val="ListLabel 126"/>
    <w:qFormat/>
    <w:rsid w:val="00B7575C"/>
    <w:rPr>
      <w:rFonts w:cs="Symbol"/>
    </w:rPr>
  </w:style>
  <w:style w:type="character" w:customStyle="1" w:styleId="ListLabel127">
    <w:name w:val="ListLabel 127"/>
    <w:qFormat/>
    <w:rsid w:val="00B7575C"/>
    <w:rPr>
      <w:rFonts w:cs="Courier New"/>
    </w:rPr>
  </w:style>
  <w:style w:type="character" w:customStyle="1" w:styleId="ListLabel128">
    <w:name w:val="ListLabel 128"/>
    <w:qFormat/>
    <w:rsid w:val="00B7575C"/>
    <w:rPr>
      <w:rFonts w:cs="Wingdings"/>
    </w:rPr>
  </w:style>
  <w:style w:type="character" w:customStyle="1" w:styleId="ListLabel129">
    <w:name w:val="ListLabel 129"/>
    <w:qFormat/>
    <w:rsid w:val="00B7575C"/>
    <w:rPr>
      <w:rFonts w:cs="Times New Roman"/>
      <w:b/>
      <w:u w:val="none"/>
    </w:rPr>
  </w:style>
  <w:style w:type="character" w:customStyle="1" w:styleId="ListLabel130">
    <w:name w:val="ListLabel 130"/>
    <w:qFormat/>
    <w:rsid w:val="00B7575C"/>
    <w:rPr>
      <w:rFonts w:cs="Courier New"/>
    </w:rPr>
  </w:style>
  <w:style w:type="character" w:customStyle="1" w:styleId="ListLabel131">
    <w:name w:val="ListLabel 131"/>
    <w:qFormat/>
    <w:rsid w:val="00B7575C"/>
    <w:rPr>
      <w:rFonts w:cs="Wingdings"/>
    </w:rPr>
  </w:style>
  <w:style w:type="character" w:customStyle="1" w:styleId="ListLabel132">
    <w:name w:val="ListLabel 132"/>
    <w:qFormat/>
    <w:rsid w:val="00B7575C"/>
    <w:rPr>
      <w:rFonts w:cs="Symbol"/>
    </w:rPr>
  </w:style>
  <w:style w:type="character" w:customStyle="1" w:styleId="ListLabel133">
    <w:name w:val="ListLabel 133"/>
    <w:qFormat/>
    <w:rsid w:val="00B7575C"/>
    <w:rPr>
      <w:rFonts w:cs="Courier New"/>
    </w:rPr>
  </w:style>
  <w:style w:type="character" w:customStyle="1" w:styleId="ListLabel134">
    <w:name w:val="ListLabel 134"/>
    <w:qFormat/>
    <w:rsid w:val="00B7575C"/>
    <w:rPr>
      <w:rFonts w:cs="Wingdings"/>
    </w:rPr>
  </w:style>
  <w:style w:type="character" w:customStyle="1" w:styleId="ListLabel135">
    <w:name w:val="ListLabel 135"/>
    <w:qFormat/>
    <w:rsid w:val="00B7575C"/>
    <w:rPr>
      <w:rFonts w:cs="Symbol"/>
    </w:rPr>
  </w:style>
  <w:style w:type="character" w:customStyle="1" w:styleId="ListLabel136">
    <w:name w:val="ListLabel 136"/>
    <w:qFormat/>
    <w:rsid w:val="00B7575C"/>
    <w:rPr>
      <w:rFonts w:cs="Courier New"/>
    </w:rPr>
  </w:style>
  <w:style w:type="character" w:customStyle="1" w:styleId="ListLabel137">
    <w:name w:val="ListLabel 137"/>
    <w:qFormat/>
    <w:rsid w:val="00B7575C"/>
    <w:rPr>
      <w:rFonts w:cs="Wingdings"/>
    </w:rPr>
  </w:style>
  <w:style w:type="character" w:customStyle="1" w:styleId="ListLabel138">
    <w:name w:val="ListLabel 138"/>
    <w:qFormat/>
    <w:rsid w:val="00B7575C"/>
    <w:rPr>
      <w:rFonts w:cs="Times New Roman"/>
      <w:b/>
      <w:u w:val="none"/>
    </w:rPr>
  </w:style>
  <w:style w:type="character" w:customStyle="1" w:styleId="ListLabel139">
    <w:name w:val="ListLabel 139"/>
    <w:qFormat/>
    <w:rsid w:val="00B7575C"/>
    <w:rPr>
      <w:rFonts w:cs="Courier New"/>
    </w:rPr>
  </w:style>
  <w:style w:type="character" w:customStyle="1" w:styleId="ListLabel140">
    <w:name w:val="ListLabel 140"/>
    <w:qFormat/>
    <w:rsid w:val="00B7575C"/>
    <w:rPr>
      <w:rFonts w:cs="Wingdings"/>
    </w:rPr>
  </w:style>
  <w:style w:type="character" w:customStyle="1" w:styleId="ListLabel141">
    <w:name w:val="ListLabel 141"/>
    <w:qFormat/>
    <w:rsid w:val="00B7575C"/>
    <w:rPr>
      <w:rFonts w:cs="Symbol"/>
    </w:rPr>
  </w:style>
  <w:style w:type="character" w:customStyle="1" w:styleId="ListLabel142">
    <w:name w:val="ListLabel 142"/>
    <w:qFormat/>
    <w:rsid w:val="00B7575C"/>
    <w:rPr>
      <w:rFonts w:cs="Courier New"/>
    </w:rPr>
  </w:style>
  <w:style w:type="character" w:customStyle="1" w:styleId="ListLabel143">
    <w:name w:val="ListLabel 143"/>
    <w:qFormat/>
    <w:rsid w:val="00B7575C"/>
    <w:rPr>
      <w:rFonts w:cs="Wingdings"/>
    </w:rPr>
  </w:style>
  <w:style w:type="character" w:customStyle="1" w:styleId="ListLabel144">
    <w:name w:val="ListLabel 144"/>
    <w:qFormat/>
    <w:rsid w:val="00B7575C"/>
    <w:rPr>
      <w:rFonts w:cs="Symbol"/>
    </w:rPr>
  </w:style>
  <w:style w:type="character" w:customStyle="1" w:styleId="ListLabel145">
    <w:name w:val="ListLabel 145"/>
    <w:qFormat/>
    <w:rsid w:val="00B7575C"/>
    <w:rPr>
      <w:rFonts w:cs="Courier New"/>
    </w:rPr>
  </w:style>
  <w:style w:type="character" w:customStyle="1" w:styleId="ListLabel146">
    <w:name w:val="ListLabel 146"/>
    <w:qFormat/>
    <w:rsid w:val="00B7575C"/>
    <w:rPr>
      <w:rFonts w:cs="Wingdings"/>
    </w:rPr>
  </w:style>
  <w:style w:type="character" w:customStyle="1" w:styleId="ListLabel147">
    <w:name w:val="ListLabel 147"/>
    <w:qFormat/>
    <w:rsid w:val="00B7575C"/>
    <w:rPr>
      <w:rFonts w:cs="Times New Roman"/>
      <w:color w:val="00000A"/>
    </w:rPr>
  </w:style>
  <w:style w:type="character" w:customStyle="1" w:styleId="ListLabel148">
    <w:name w:val="ListLabel 148"/>
    <w:qFormat/>
    <w:rsid w:val="00B7575C"/>
    <w:rPr>
      <w:rFonts w:cs="Courier New"/>
    </w:rPr>
  </w:style>
  <w:style w:type="character" w:customStyle="1" w:styleId="ListLabel149">
    <w:name w:val="ListLabel 149"/>
    <w:qFormat/>
    <w:rsid w:val="00B7575C"/>
    <w:rPr>
      <w:rFonts w:cs="Wingdings"/>
    </w:rPr>
  </w:style>
  <w:style w:type="character" w:customStyle="1" w:styleId="ListLabel150">
    <w:name w:val="ListLabel 150"/>
    <w:qFormat/>
    <w:rsid w:val="00B7575C"/>
    <w:rPr>
      <w:rFonts w:cs="Symbol"/>
    </w:rPr>
  </w:style>
  <w:style w:type="character" w:customStyle="1" w:styleId="ListLabel151">
    <w:name w:val="ListLabel 151"/>
    <w:qFormat/>
    <w:rsid w:val="00B7575C"/>
    <w:rPr>
      <w:rFonts w:cs="Courier New"/>
    </w:rPr>
  </w:style>
  <w:style w:type="character" w:customStyle="1" w:styleId="ListLabel152">
    <w:name w:val="ListLabel 152"/>
    <w:qFormat/>
    <w:rsid w:val="00B7575C"/>
    <w:rPr>
      <w:rFonts w:cs="Wingdings"/>
    </w:rPr>
  </w:style>
  <w:style w:type="character" w:customStyle="1" w:styleId="ListLabel153">
    <w:name w:val="ListLabel 153"/>
    <w:qFormat/>
    <w:rsid w:val="00B7575C"/>
    <w:rPr>
      <w:rFonts w:cs="Symbol"/>
    </w:rPr>
  </w:style>
  <w:style w:type="character" w:customStyle="1" w:styleId="ListLabel154">
    <w:name w:val="ListLabel 154"/>
    <w:qFormat/>
    <w:rsid w:val="00B7575C"/>
    <w:rPr>
      <w:rFonts w:cs="Courier New"/>
    </w:rPr>
  </w:style>
  <w:style w:type="character" w:customStyle="1" w:styleId="ListLabel155">
    <w:name w:val="ListLabel 155"/>
    <w:qFormat/>
    <w:rsid w:val="00B7575C"/>
    <w:rPr>
      <w:rFonts w:cs="Wingdings"/>
    </w:rPr>
  </w:style>
  <w:style w:type="character" w:customStyle="1" w:styleId="ListLabel156">
    <w:name w:val="ListLabel 156"/>
    <w:qFormat/>
    <w:rsid w:val="00B7575C"/>
    <w:rPr>
      <w:rFonts w:cs="Times New Roman"/>
      <w:b w:val="0"/>
      <w:bCs/>
      <w:iCs/>
      <w:sz w:val="24"/>
      <w:szCs w:val="24"/>
    </w:rPr>
  </w:style>
  <w:style w:type="character" w:customStyle="1" w:styleId="ListLabel157">
    <w:name w:val="ListLabel 157"/>
    <w:qFormat/>
    <w:rsid w:val="00B7575C"/>
    <w:rPr>
      <w:rFonts w:ascii="Times New Roman" w:hAnsi="Times New Roman"/>
      <w:b/>
    </w:rPr>
  </w:style>
  <w:style w:type="character" w:customStyle="1" w:styleId="ListLabel158">
    <w:name w:val="ListLabel 158"/>
    <w:qFormat/>
    <w:rsid w:val="00B7575C"/>
    <w:rPr>
      <w:rFonts w:cs="Courier New"/>
    </w:rPr>
  </w:style>
  <w:style w:type="character" w:customStyle="1" w:styleId="ListLabel159">
    <w:name w:val="ListLabel 159"/>
    <w:qFormat/>
    <w:rsid w:val="00B7575C"/>
    <w:rPr>
      <w:rFonts w:cs="Courier New"/>
    </w:rPr>
  </w:style>
  <w:style w:type="character" w:customStyle="1" w:styleId="ListLabel160">
    <w:name w:val="ListLabel 160"/>
    <w:qFormat/>
    <w:rsid w:val="00B7575C"/>
    <w:rPr>
      <w:rFonts w:cs="Courier New"/>
    </w:rPr>
  </w:style>
  <w:style w:type="character" w:customStyle="1" w:styleId="ListLabel161">
    <w:name w:val="ListLabel 161"/>
    <w:qFormat/>
    <w:rsid w:val="00B7575C"/>
    <w:rPr>
      <w:rFonts w:cs="Courier New"/>
    </w:rPr>
  </w:style>
  <w:style w:type="character" w:customStyle="1" w:styleId="ListLabel162">
    <w:name w:val="ListLabel 162"/>
    <w:qFormat/>
    <w:rsid w:val="00B7575C"/>
    <w:rPr>
      <w:rFonts w:cs="Courier New"/>
    </w:rPr>
  </w:style>
  <w:style w:type="character" w:customStyle="1" w:styleId="ListLabel163">
    <w:name w:val="ListLabel 163"/>
    <w:qFormat/>
    <w:rsid w:val="00B7575C"/>
    <w:rPr>
      <w:rFonts w:cs="Courier New"/>
    </w:rPr>
  </w:style>
  <w:style w:type="character" w:customStyle="1" w:styleId="ListLabel164">
    <w:name w:val="ListLabel 164"/>
    <w:qFormat/>
    <w:rsid w:val="00B7575C"/>
    <w:rPr>
      <w:rFonts w:cs="Courier New"/>
    </w:rPr>
  </w:style>
  <w:style w:type="character" w:customStyle="1" w:styleId="ListLabel165">
    <w:name w:val="ListLabel 165"/>
    <w:qFormat/>
    <w:rsid w:val="00B7575C"/>
    <w:rPr>
      <w:rFonts w:cs="Courier New"/>
    </w:rPr>
  </w:style>
  <w:style w:type="character" w:customStyle="1" w:styleId="ListLabel166">
    <w:name w:val="ListLabel 166"/>
    <w:qFormat/>
    <w:rsid w:val="00B7575C"/>
    <w:rPr>
      <w:rFonts w:cs="Courier New"/>
    </w:rPr>
  </w:style>
  <w:style w:type="character" w:customStyle="1" w:styleId="ListLabel167">
    <w:name w:val="ListLabel 167"/>
    <w:qFormat/>
    <w:rsid w:val="00B7575C"/>
    <w:rPr>
      <w:rFonts w:cs="Courier New"/>
    </w:rPr>
  </w:style>
  <w:style w:type="character" w:customStyle="1" w:styleId="ListLabel168">
    <w:name w:val="ListLabel 168"/>
    <w:qFormat/>
    <w:rsid w:val="00B7575C"/>
    <w:rPr>
      <w:rFonts w:cs="Courier New"/>
    </w:rPr>
  </w:style>
  <w:style w:type="character" w:customStyle="1" w:styleId="ListLabel169">
    <w:name w:val="ListLabel 169"/>
    <w:qFormat/>
    <w:rsid w:val="00B7575C"/>
    <w:rPr>
      <w:rFonts w:cs="Courier New"/>
    </w:rPr>
  </w:style>
  <w:style w:type="character" w:customStyle="1" w:styleId="ListLabel170">
    <w:name w:val="ListLabel 170"/>
    <w:qFormat/>
    <w:rsid w:val="00B7575C"/>
    <w:rPr>
      <w:rFonts w:ascii="Times New Roman" w:hAnsi="Times New Roman"/>
      <w:b/>
      <w:sz w:val="24"/>
      <w:szCs w:val="24"/>
    </w:rPr>
  </w:style>
  <w:style w:type="character" w:customStyle="1" w:styleId="ListLabel171">
    <w:name w:val="ListLabel 171"/>
    <w:qFormat/>
    <w:rsid w:val="00B7575C"/>
    <w:rPr>
      <w:b/>
      <w:sz w:val="24"/>
      <w:szCs w:val="24"/>
    </w:rPr>
  </w:style>
  <w:style w:type="character" w:customStyle="1" w:styleId="ListLabel172">
    <w:name w:val="ListLabel 172"/>
    <w:qFormat/>
    <w:rsid w:val="00B7575C"/>
    <w:rPr>
      <w:b/>
      <w:sz w:val="24"/>
      <w:szCs w:val="24"/>
    </w:rPr>
  </w:style>
  <w:style w:type="character" w:customStyle="1" w:styleId="ListLabel173">
    <w:name w:val="ListLabel 173"/>
    <w:qFormat/>
    <w:rsid w:val="00B7575C"/>
    <w:rPr>
      <w:rFonts w:cs="Courier New"/>
    </w:rPr>
  </w:style>
  <w:style w:type="character" w:customStyle="1" w:styleId="ListLabel174">
    <w:name w:val="ListLabel 174"/>
    <w:qFormat/>
    <w:rsid w:val="00B7575C"/>
    <w:rPr>
      <w:rFonts w:cs="Courier New"/>
    </w:rPr>
  </w:style>
  <w:style w:type="character" w:customStyle="1" w:styleId="ListLabel175">
    <w:name w:val="ListLabel 175"/>
    <w:qFormat/>
    <w:rsid w:val="00B7575C"/>
    <w:rPr>
      <w:rFonts w:cs="Courier New"/>
    </w:rPr>
  </w:style>
  <w:style w:type="character" w:customStyle="1" w:styleId="ListLabel176">
    <w:name w:val="ListLabel 176"/>
    <w:qFormat/>
    <w:rsid w:val="00B7575C"/>
    <w:rPr>
      <w:b/>
      <w:sz w:val="24"/>
      <w:szCs w:val="24"/>
    </w:rPr>
  </w:style>
  <w:style w:type="character" w:customStyle="1" w:styleId="ListLabel177">
    <w:name w:val="ListLabel 177"/>
    <w:qFormat/>
    <w:rsid w:val="00B7575C"/>
    <w:rPr>
      <w:b/>
      <w:sz w:val="24"/>
      <w:szCs w:val="24"/>
    </w:rPr>
  </w:style>
  <w:style w:type="character" w:customStyle="1" w:styleId="ListLabel178">
    <w:name w:val="ListLabel 178"/>
    <w:qFormat/>
    <w:rsid w:val="00B7575C"/>
    <w:rPr>
      <w:b/>
      <w:sz w:val="24"/>
      <w:szCs w:val="24"/>
    </w:rPr>
  </w:style>
  <w:style w:type="character" w:customStyle="1" w:styleId="ListLabel179">
    <w:name w:val="ListLabel 179"/>
    <w:qFormat/>
    <w:rsid w:val="00B7575C"/>
    <w:rPr>
      <w:b/>
      <w:sz w:val="24"/>
      <w:szCs w:val="24"/>
    </w:rPr>
  </w:style>
  <w:style w:type="character" w:customStyle="1" w:styleId="ListLabel180">
    <w:name w:val="ListLabel 180"/>
    <w:qFormat/>
    <w:rsid w:val="00B7575C"/>
    <w:rPr>
      <w:b/>
      <w:sz w:val="24"/>
      <w:szCs w:val="24"/>
    </w:rPr>
  </w:style>
  <w:style w:type="character" w:customStyle="1" w:styleId="ListLabel181">
    <w:name w:val="ListLabel 181"/>
    <w:qFormat/>
    <w:rsid w:val="00B7575C"/>
    <w:rPr>
      <w:b/>
      <w:sz w:val="24"/>
      <w:szCs w:val="24"/>
    </w:rPr>
  </w:style>
  <w:style w:type="character" w:customStyle="1" w:styleId="ListLabel182">
    <w:name w:val="ListLabel 182"/>
    <w:qFormat/>
    <w:rsid w:val="00B7575C"/>
    <w:rPr>
      <w:rFonts w:ascii="Times New Roman" w:hAnsi="Times New Roman" w:cs="Times New Roman"/>
      <w:b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1676-2513-4213-9273-D170B29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2477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2019-03-01T06:08:00Z</cp:lastPrinted>
  <dcterms:created xsi:type="dcterms:W3CDTF">2019-03-11T05:45:00Z</dcterms:created>
  <dcterms:modified xsi:type="dcterms:W3CDTF">2019-03-11T05:51:00Z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